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80" w:lineRule="auto"/>
        <w:jc w:val="center"/>
        <w:rPr>
          <w:rFonts w:ascii="楷体_GB2312" w:eastAsia="楷体_GB2312"/>
          <w:b/>
          <w:sz w:val="52"/>
          <w:szCs w:val="52"/>
        </w:rPr>
      </w:pPr>
    </w:p>
    <w:p>
      <w:pPr>
        <w:pStyle w:val="11"/>
        <w:spacing w:line="480" w:lineRule="auto"/>
        <w:jc w:val="center"/>
        <w:rPr>
          <w:rFonts w:ascii="楷体_GB2312" w:eastAsia="楷体_GB2312"/>
          <w:b/>
          <w:sz w:val="52"/>
          <w:szCs w:val="52"/>
        </w:rPr>
      </w:pPr>
    </w:p>
    <w:p>
      <w:pPr>
        <w:pStyle w:val="11"/>
        <w:spacing w:line="480" w:lineRule="auto"/>
        <w:jc w:val="center"/>
        <w:rPr>
          <w:rFonts w:ascii="楷体_GB2312" w:eastAsia="楷体_GB2312"/>
          <w:b/>
          <w:sz w:val="52"/>
          <w:szCs w:val="52"/>
        </w:rPr>
      </w:pPr>
      <w:r>
        <w:rPr>
          <w:rFonts w:hint="eastAsia" w:ascii="楷体_GB2312" w:eastAsia="楷体_GB2312"/>
          <w:b/>
          <w:sz w:val="52"/>
          <w:szCs w:val="52"/>
        </w:rPr>
        <w:t>新疆师范大学基建（修缮）工程合同</w:t>
      </w:r>
    </w:p>
    <w:p/>
    <w:p/>
    <w:p/>
    <w:p/>
    <w:p/>
    <w:p/>
    <w:p/>
    <w:p/>
    <w:p/>
    <w:p/>
    <w:p/>
    <w:p/>
    <w:p/>
    <w:p/>
    <w:p/>
    <w:p/>
    <w:p/>
    <w:p/>
    <w:p/>
    <w:p/>
    <w:p>
      <w:pPr>
        <w:ind w:firstLine="760" w:firstLineChars="200"/>
        <w:rPr>
          <w:rFonts w:ascii="仿宋" w:eastAsia="仿宋"/>
          <w:sz w:val="30"/>
          <w:szCs w:val="30"/>
          <w:u w:val="single"/>
          <w:lang w:val="en-US"/>
        </w:rPr>
      </w:pPr>
      <w:r>
        <w:rPr>
          <w:rFonts w:hint="eastAsia" w:ascii="仿宋" w:eastAsia="仿宋"/>
          <w:spacing w:val="40"/>
          <w:sz w:val="30"/>
          <w:szCs w:val="30"/>
        </w:rPr>
        <w:t>项目名称：</w:t>
      </w:r>
      <w:r>
        <w:rPr>
          <w:rFonts w:hint="eastAsia" w:ascii="仿宋" w:eastAsia="仿宋"/>
          <w:sz w:val="30"/>
          <w:szCs w:val="30"/>
          <w:u w:val="single"/>
          <w:lang w:val="en-US" w:eastAsia="zh-CN"/>
        </w:rPr>
        <w:t xml:space="preserve">                                      </w:t>
      </w:r>
    </w:p>
    <w:p>
      <w:pPr>
        <w:ind w:firstLine="558" w:firstLineChars="186"/>
        <w:rPr>
          <w:rFonts w:ascii="仿宋" w:eastAsia="仿宋"/>
          <w:sz w:val="30"/>
          <w:szCs w:val="30"/>
        </w:rPr>
      </w:pPr>
    </w:p>
    <w:p>
      <w:pPr>
        <w:ind w:firstLine="706" w:firstLineChars="186"/>
        <w:rPr>
          <w:rFonts w:ascii="仿宋" w:eastAsia="仿宋"/>
          <w:sz w:val="30"/>
          <w:szCs w:val="30"/>
          <w:u w:val="single"/>
          <w:lang w:val="en-US" w:eastAsia="zh-CN"/>
        </w:rPr>
      </w:pPr>
      <w:r>
        <w:rPr>
          <w:rFonts w:hint="eastAsia" w:ascii="仿宋" w:eastAsia="仿宋"/>
          <w:spacing w:val="40"/>
          <w:sz w:val="30"/>
          <w:szCs w:val="30"/>
        </w:rPr>
        <w:t>项目编号：</w:t>
      </w:r>
      <w:r>
        <w:rPr>
          <w:rFonts w:hint="eastAsia" w:ascii="仿宋" w:eastAsia="仿宋"/>
          <w:sz w:val="30"/>
          <w:szCs w:val="30"/>
          <w:u w:val="single"/>
          <w:lang w:val="en-US" w:eastAsia="zh-CN"/>
        </w:rPr>
        <w:t xml:space="preserve">              </w:t>
      </w:r>
    </w:p>
    <w:p>
      <w:pPr>
        <w:ind w:firstLine="558" w:firstLineChars="186"/>
        <w:rPr>
          <w:rFonts w:ascii="仿宋" w:eastAsia="仿宋"/>
          <w:sz w:val="30"/>
          <w:szCs w:val="30"/>
        </w:rPr>
      </w:pPr>
    </w:p>
    <w:p>
      <w:pPr>
        <w:ind w:firstLine="706" w:firstLineChars="186"/>
        <w:rPr>
          <w:rFonts w:ascii="仿宋" w:eastAsia="仿宋"/>
          <w:spacing w:val="40"/>
          <w:sz w:val="30"/>
          <w:szCs w:val="30"/>
          <w:u w:val="single"/>
          <w:lang w:val="en-US" w:eastAsia="zh-CN"/>
        </w:rPr>
      </w:pPr>
      <w:r>
        <w:rPr>
          <w:rFonts w:hint="eastAsia" w:ascii="仿宋" w:eastAsia="仿宋"/>
          <w:spacing w:val="40"/>
          <w:sz w:val="30"/>
          <w:szCs w:val="30"/>
        </w:rPr>
        <w:t>合同编号：</w:t>
      </w:r>
      <w:r>
        <w:rPr>
          <w:rFonts w:hint="eastAsia" w:ascii="仿宋" w:eastAsia="仿宋"/>
          <w:spacing w:val="40"/>
          <w:sz w:val="30"/>
          <w:szCs w:val="30"/>
          <w:u w:val="single"/>
          <w:lang w:val="en-US" w:eastAsia="zh-CN"/>
        </w:rPr>
        <w:t xml:space="preserve">         </w:t>
      </w:r>
    </w:p>
    <w:p>
      <w:pPr>
        <w:rPr>
          <w:rFonts w:ascii="仿宋" w:eastAsia="仿宋"/>
          <w:spacing w:val="40"/>
          <w:sz w:val="30"/>
          <w:szCs w:val="30"/>
        </w:rPr>
      </w:pPr>
    </w:p>
    <w:p>
      <w:pPr>
        <w:rPr>
          <w:rFonts w:ascii="仿宋" w:eastAsia="仿宋"/>
          <w:spacing w:val="40"/>
          <w:sz w:val="30"/>
          <w:szCs w:val="30"/>
        </w:rPr>
      </w:pPr>
    </w:p>
    <w:p>
      <w:pPr>
        <w:rPr>
          <w:rFonts w:ascii="仿宋" w:eastAsia="仿宋"/>
          <w:spacing w:val="40"/>
          <w:sz w:val="30"/>
          <w:szCs w:val="30"/>
        </w:rPr>
      </w:pPr>
    </w:p>
    <w:p>
      <w:pPr>
        <w:jc w:val="center"/>
        <w:rPr>
          <w:rFonts w:ascii="仿宋" w:eastAsia="仿宋"/>
          <w:spacing w:val="40"/>
          <w:sz w:val="30"/>
          <w:szCs w:val="30"/>
        </w:rPr>
      </w:pPr>
      <w:r>
        <w:rPr>
          <w:rFonts w:hint="eastAsia" w:ascii="仿宋" w:eastAsia="仿宋"/>
          <w:spacing w:val="40"/>
          <w:sz w:val="30"/>
          <w:szCs w:val="30"/>
          <w:lang w:val="en-US" w:eastAsia="zh-CN"/>
        </w:rPr>
        <w:t xml:space="preserve">   </w:t>
      </w:r>
      <w:r>
        <w:rPr>
          <w:rFonts w:hint="eastAsia" w:ascii="仿宋" w:eastAsia="仿宋"/>
          <w:spacing w:val="40"/>
          <w:sz w:val="30"/>
          <w:szCs w:val="30"/>
        </w:rPr>
        <w:t>年  月</w:t>
      </w:r>
    </w:p>
    <w:p>
      <w:pPr>
        <w:widowControl/>
        <w:jc w:val="left"/>
        <w:rPr>
          <w:rFonts w:ascii="仿宋" w:eastAsia="仿宋"/>
          <w:spacing w:val="40"/>
          <w:sz w:val="30"/>
          <w:szCs w:val="30"/>
        </w:rPr>
        <w:sectPr>
          <w:headerReference r:id="rId4" w:type="first"/>
          <w:headerReference r:id="rId3" w:type="default"/>
          <w:pgSz w:w="11906" w:h="16838"/>
          <w:pgMar w:top="1440" w:right="1418" w:bottom="1440" w:left="1531" w:header="851" w:footer="397" w:gutter="0"/>
          <w:cols w:space="720" w:num="1"/>
          <w:titlePg/>
          <w:docGrid w:linePitch="312" w:charSpace="0"/>
        </w:sectPr>
      </w:pPr>
      <w:r>
        <w:rPr>
          <w:rFonts w:ascii="仿宋" w:eastAsia="仿宋"/>
          <w:spacing w:val="40"/>
          <w:sz w:val="30"/>
          <w:szCs w:val="30"/>
        </w:rPr>
        <w:br w:type="page"/>
      </w:r>
    </w:p>
    <w:p>
      <w:pPr>
        <w:pStyle w:val="11"/>
        <w:spacing w:line="360" w:lineRule="auto"/>
        <w:jc w:val="center"/>
        <w:rPr>
          <w:rFonts w:hint="eastAsia" w:ascii="宋体" w:cs="Tahoma"/>
          <w:b/>
          <w:sz w:val="32"/>
          <w:szCs w:val="32"/>
          <w:highlight w:val="none"/>
        </w:rPr>
        <w:sectPr>
          <w:headerReference r:id="rId5" w:type="default"/>
          <w:pgSz w:w="11906" w:h="16838"/>
          <w:pgMar w:top="1440" w:right="1800" w:bottom="1440" w:left="1800" w:header="851" w:footer="992" w:gutter="0"/>
          <w:cols w:space="720" w:num="1"/>
          <w:docGrid w:type="lines" w:linePitch="312" w:charSpace="0"/>
        </w:sectPr>
      </w:pPr>
    </w:p>
    <w:p>
      <w:pPr>
        <w:pStyle w:val="11"/>
        <w:spacing w:line="360" w:lineRule="auto"/>
        <w:jc w:val="center"/>
        <w:rPr>
          <w:rFonts w:ascii="黑体" w:eastAsia="黑体"/>
          <w:sz w:val="32"/>
          <w:highlight w:val="none"/>
          <w:u w:val="single"/>
        </w:rPr>
      </w:pPr>
      <w:r>
        <w:rPr>
          <w:rFonts w:hint="eastAsia" w:ascii="宋体" w:cs="Tahoma"/>
          <w:b/>
          <w:sz w:val="32"/>
          <w:szCs w:val="32"/>
          <w:highlight w:val="none"/>
        </w:rPr>
        <w:t>第一部分  合同协议书</w:t>
      </w:r>
    </w:p>
    <w:p>
      <w:pPr>
        <w:spacing w:line="360" w:lineRule="auto"/>
        <w:rPr>
          <w:rFonts w:ascii="宋体" w:cs="Tahoma"/>
          <w:kern w:val="0"/>
          <w:sz w:val="24"/>
          <w:highlight w:val="none"/>
        </w:rPr>
      </w:pPr>
    </w:p>
    <w:p>
      <w:pPr>
        <w:spacing w:line="360" w:lineRule="auto"/>
        <w:rPr>
          <w:rFonts w:ascii="宋体" w:cs="Tahoma"/>
          <w:kern w:val="0"/>
          <w:sz w:val="24"/>
          <w:highlight w:val="none"/>
        </w:rPr>
      </w:pPr>
      <w:r>
        <w:rPr>
          <w:rFonts w:hint="eastAsia" w:ascii="宋体" w:cs="Tahoma"/>
          <w:kern w:val="0"/>
          <w:sz w:val="24"/>
          <w:highlight w:val="none"/>
        </w:rPr>
        <w:t>发包人（甲方）：</w:t>
      </w:r>
      <w:r>
        <w:rPr>
          <w:rFonts w:hint="eastAsia" w:ascii="宋体" w:cs="Tahoma"/>
          <w:kern w:val="0"/>
          <w:sz w:val="24"/>
          <w:highlight w:val="none"/>
          <w:u w:val="single"/>
        </w:rPr>
        <w:t xml:space="preserve">   </w:t>
      </w:r>
      <w:r>
        <w:rPr>
          <w:rFonts w:hint="eastAsia" w:ascii="宋体" w:cs="Tahoma"/>
          <w:kern w:val="0"/>
          <w:sz w:val="24"/>
          <w:highlight w:val="none"/>
          <w:u w:val="single"/>
          <w:lang w:val="en-US" w:eastAsia="zh-CN"/>
        </w:rPr>
        <w:t xml:space="preserve">    </w:t>
      </w:r>
      <w:r>
        <w:rPr>
          <w:rFonts w:hint="eastAsia" w:ascii="宋体" w:cs="Tahoma"/>
          <w:kern w:val="0"/>
          <w:sz w:val="24"/>
          <w:highlight w:val="none"/>
          <w:u w:val="single"/>
        </w:rPr>
        <w:t xml:space="preserve">新疆师范大学                                </w:t>
      </w:r>
    </w:p>
    <w:p>
      <w:pPr>
        <w:autoSpaceDE w:val="0"/>
        <w:autoSpaceDN w:val="0"/>
        <w:adjustRightInd w:val="0"/>
        <w:spacing w:line="600" w:lineRule="exact"/>
        <w:jc w:val="left"/>
        <w:rPr>
          <w:rFonts w:hint="eastAsia" w:ascii="方正公文黑体" w:eastAsia="方正公文黑体" w:cs="方正公文黑体"/>
          <w:color w:val="auto"/>
          <w:kern w:val="0"/>
          <w:sz w:val="20"/>
          <w:szCs w:val="21"/>
          <w:highlight w:val="none"/>
          <w:u w:val="single"/>
        </w:rPr>
      </w:pPr>
      <w:r>
        <w:rPr>
          <w:rFonts w:hint="eastAsia" w:ascii="宋体" w:cs="Tahoma"/>
          <w:color w:val="auto"/>
          <w:kern w:val="0"/>
          <w:sz w:val="24"/>
          <w:highlight w:val="none"/>
        </w:rPr>
        <w:t>承包人（乙方）：</w:t>
      </w:r>
      <w:r>
        <w:rPr>
          <w:rFonts w:hint="eastAsia" w:ascii="宋体" w:cs="Tahoma"/>
          <w:kern w:val="0"/>
          <w:sz w:val="24"/>
          <w:highlight w:val="none"/>
          <w:u w:val="single"/>
          <w:lang w:val="en-US" w:eastAsia="zh-CN"/>
        </w:rPr>
        <w:t xml:space="preserve">                     </w:t>
      </w:r>
      <w:r>
        <w:rPr>
          <w:rFonts w:hint="eastAsia" w:ascii="宋体" w:cs="Tahoma"/>
          <w:kern w:val="0"/>
          <w:sz w:val="24"/>
          <w:highlight w:val="none"/>
          <w:u w:val="single"/>
        </w:rPr>
        <w:t xml:space="preserve">   </w:t>
      </w:r>
      <w:r>
        <w:rPr>
          <w:rFonts w:hint="eastAsia" w:ascii="宋体"/>
          <w:color w:val="auto"/>
          <w:kern w:val="0"/>
          <w:sz w:val="24"/>
          <w:highlight w:val="none"/>
          <w:u w:val="single"/>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ascii="宋体" w:cs="Tahoma"/>
          <w:color w:val="auto"/>
          <w:sz w:val="24"/>
          <w:szCs w:val="24"/>
          <w:highlight w:val="none"/>
        </w:rPr>
      </w:pPr>
      <w:r>
        <w:rPr>
          <w:rFonts w:hint="eastAsia" w:ascii="宋体" w:cs="Tahoma"/>
          <w:color w:val="auto"/>
          <w:sz w:val="24"/>
          <w:szCs w:val="24"/>
          <w:highlight w:val="none"/>
          <w:u w:val="none"/>
          <w:lang w:val="en-US" w:eastAsia="zh-CN"/>
        </w:rPr>
        <w:t>本合同根据</w:t>
      </w:r>
      <w:r>
        <w:rPr>
          <w:rFonts w:hint="eastAsia" w:ascii="宋体" w:cs="Tahoma"/>
          <w:color w:val="auto"/>
          <w:sz w:val="24"/>
          <w:szCs w:val="24"/>
          <w:highlight w:val="none"/>
          <w:u w:val="none"/>
        </w:rPr>
        <w:t>新疆师范大学</w:t>
      </w:r>
      <w:r>
        <w:rPr>
          <w:rFonts w:hint="eastAsia" w:ascii="宋体" w:cs="宋体"/>
          <w:i w:val="0"/>
          <w:iCs w:val="0"/>
          <w:caps w:val="0"/>
          <w:smallCaps w:val="0"/>
          <w:color w:val="auto"/>
          <w:spacing w:val="0"/>
          <w:sz w:val="24"/>
          <w:szCs w:val="24"/>
          <w:highlight w:val="none"/>
          <w:u w:val="single"/>
          <w:shd w:val="clear" w:color="auto" w:fill="FFFFFF"/>
          <w:lang w:val="en-US" w:eastAsia="zh-CN"/>
        </w:rPr>
        <w:t xml:space="preserve"> </w:t>
      </w:r>
      <w:r>
        <w:rPr>
          <w:b w:val="0"/>
          <w:sz w:val="24"/>
          <w:u w:val="single"/>
        </w:rPr>
        <w:t>XXXX (部门)/委托XXXX (部门/公司)</w:t>
      </w:r>
      <w:r>
        <w:rPr>
          <w:rFonts w:hint="eastAsia"/>
          <w:b w:val="0"/>
          <w:sz w:val="24"/>
          <w:u w:val="single"/>
          <w:lang w:val="en-US" w:eastAsia="zh-CN"/>
        </w:rPr>
        <w:t xml:space="preserve">  </w:t>
      </w:r>
      <w:r>
        <w:rPr>
          <w:rFonts w:hint="eastAsia" w:ascii="宋体" w:cs="宋体"/>
          <w:i w:val="0"/>
          <w:iCs w:val="0"/>
          <w:caps w:val="0"/>
          <w:smallCaps w:val="0"/>
          <w:color w:val="auto"/>
          <w:spacing w:val="0"/>
          <w:sz w:val="24"/>
          <w:szCs w:val="24"/>
          <w:highlight w:val="none"/>
          <w:u w:val="single"/>
          <w:shd w:val="clear" w:color="auto" w:fill="FFFFFF"/>
          <w:lang w:val="en-US" w:eastAsia="zh-CN"/>
        </w:rPr>
        <w:t>于   年    月  日，</w:t>
      </w:r>
      <w:r>
        <w:rPr>
          <w:b w:val="0"/>
          <w:sz w:val="24"/>
        </w:rPr>
        <w:t>组织的</w:t>
      </w:r>
      <w:permStart w:id="0" w:edGrp="everyone"/>
      <w:r>
        <w:rPr>
          <w:b w:val="0"/>
          <w:sz w:val="24"/>
          <w:u w:val="single"/>
        </w:rPr>
        <w:t xml:space="preserve">  XXXX 项目</w:t>
      </w:r>
      <w:permEnd w:id="0"/>
      <w:r>
        <w:rPr>
          <w:b w:val="0"/>
          <w:sz w:val="24"/>
        </w:rPr>
        <w:t>的</w:t>
      </w:r>
      <w:permStart w:id="1" w:edGrp="everyone"/>
      <w:r>
        <w:rPr>
          <w:b w:val="0"/>
          <w:sz w:val="24"/>
          <w:u w:val="single"/>
        </w:rPr>
        <w:t xml:space="preserve">  XXXX </w:t>
      </w:r>
      <w:permEnd w:id="1"/>
      <w:r>
        <w:rPr>
          <w:b w:val="0"/>
          <w:sz w:val="24"/>
        </w:rPr>
        <w:t>会上</w:t>
      </w:r>
      <w:r>
        <w:rPr>
          <w:rFonts w:hint="eastAsia" w:ascii="宋体" w:cs="Tahoma"/>
          <w:color w:val="auto"/>
          <w:sz w:val="24"/>
          <w:szCs w:val="24"/>
          <w:highlight w:val="none"/>
        </w:rPr>
        <w:t>，</w:t>
      </w:r>
      <w:r>
        <w:rPr>
          <w:b w:val="0"/>
          <w:sz w:val="24"/>
        </w:rPr>
        <w:t>经</w:t>
      </w:r>
      <w:r>
        <w:rPr>
          <w:b w:val="0"/>
          <w:sz w:val="24"/>
          <w:u w:val="single"/>
        </w:rPr>
        <w:t>评审委员会/评委/参会人员综合</w:t>
      </w:r>
      <w:r>
        <w:rPr>
          <w:b w:val="0"/>
          <w:sz w:val="24"/>
        </w:rPr>
        <w:t>评定，</w:t>
      </w:r>
      <w:r>
        <w:rPr>
          <w:rFonts w:hint="eastAsia" w:ascii="宋体" w:cs="Tahoma"/>
          <w:color w:val="auto"/>
          <w:sz w:val="24"/>
          <w:szCs w:val="24"/>
          <w:highlight w:val="none"/>
        </w:rPr>
        <w:t>确定</w:t>
      </w:r>
      <w:r>
        <w:rPr>
          <w:rFonts w:hint="eastAsia" w:ascii="宋体" w:cs="Tahoma"/>
          <w:color w:val="auto"/>
          <w:sz w:val="24"/>
          <w:szCs w:val="24"/>
          <w:highlight w:val="none"/>
          <w:lang w:eastAsia="zh-CN"/>
        </w:rPr>
        <w:t>（</w:t>
      </w:r>
      <w:r>
        <w:rPr>
          <w:rFonts w:hint="eastAsia" w:ascii="宋体" w:cs="Tahoma"/>
          <w:color w:val="auto"/>
          <w:sz w:val="24"/>
          <w:szCs w:val="24"/>
          <w:highlight w:val="none"/>
        </w:rPr>
        <w:t>乙方</w:t>
      </w:r>
      <w:r>
        <w:rPr>
          <w:rFonts w:hint="eastAsia" w:ascii="宋体" w:cs="Tahoma"/>
          <w:color w:val="auto"/>
          <w:sz w:val="24"/>
          <w:szCs w:val="24"/>
          <w:highlight w:val="none"/>
          <w:lang w:eastAsia="zh-CN"/>
        </w:rPr>
        <w:t>）</w:t>
      </w:r>
      <w:r>
        <w:rPr>
          <w:rFonts w:hint="eastAsia" w:ascii="宋体" w:cs="Tahoma"/>
          <w:color w:val="auto"/>
          <w:kern w:val="0"/>
          <w:sz w:val="24"/>
          <w:highlight w:val="none"/>
          <w:u w:val="single"/>
          <w:lang w:val="en-US" w:eastAsia="zh-CN"/>
        </w:rPr>
        <w:t xml:space="preserve">                            </w:t>
      </w:r>
      <w:r>
        <w:rPr>
          <w:rFonts w:hint="eastAsia" w:ascii="宋体" w:cs="Tahoma"/>
          <w:color w:val="auto"/>
          <w:sz w:val="24"/>
          <w:highlight w:val="none"/>
          <w:u w:val="none"/>
          <w:lang w:val="en-US" w:eastAsia="zh-CN"/>
        </w:rPr>
        <w:t>为</w:t>
      </w:r>
      <w:r>
        <w:rPr>
          <w:rFonts w:hint="eastAsia" w:ascii="宋体" w:cs="Tahoma"/>
          <w:color w:val="auto"/>
          <w:sz w:val="24"/>
          <w:szCs w:val="24"/>
          <w:highlight w:val="none"/>
        </w:rPr>
        <w:t>中标方，中标金额为人民币：（</w:t>
      </w:r>
      <w:r>
        <w:rPr>
          <w:rFonts w:hint="eastAsia" w:ascii="宋体" w:cs="Tahoma"/>
          <w:color w:val="auto"/>
          <w:sz w:val="24"/>
          <w:szCs w:val="24"/>
          <w:highlight w:val="none"/>
          <w:u w:val="none"/>
        </w:rPr>
        <w:t>大写</w:t>
      </w:r>
      <w:bookmarkStart w:id="0" w:name="OLE_LINK1"/>
      <w:r>
        <w:rPr>
          <w:rFonts w:hint="eastAsia" w:ascii="宋体" w:cs="Tahoma"/>
          <w:color w:val="auto"/>
          <w:sz w:val="24"/>
          <w:szCs w:val="24"/>
          <w:highlight w:val="none"/>
          <w:u w:val="none"/>
        </w:rPr>
        <w:t>）</w:t>
      </w:r>
      <w:r>
        <w:rPr>
          <w:rFonts w:hint="eastAsia" w:ascii="宋体" w:cs="Tahoma"/>
          <w:color w:val="auto"/>
          <w:sz w:val="24"/>
          <w:szCs w:val="24"/>
          <w:highlight w:val="none"/>
          <w:u w:val="single"/>
          <w:lang w:val="en-US" w:eastAsia="zh-CN"/>
        </w:rPr>
        <w:t xml:space="preserve">                     </w:t>
      </w:r>
      <w:r>
        <w:rPr>
          <w:rFonts w:hint="eastAsia" w:ascii="宋体" w:cs="Tahoma"/>
          <w:color w:val="auto"/>
          <w:sz w:val="24"/>
          <w:szCs w:val="24"/>
          <w:highlight w:val="none"/>
          <w:u w:val="none"/>
          <w:lang w:val="en-US" w:eastAsia="zh-CN"/>
        </w:rPr>
        <w:t>¥</w:t>
      </w:r>
      <w:r>
        <w:rPr>
          <w:rFonts w:hint="eastAsia" w:ascii="宋体" w:cs="Tahoma"/>
          <w:color w:val="auto"/>
          <w:sz w:val="24"/>
          <w:szCs w:val="24"/>
          <w:highlight w:val="none"/>
          <w:u w:val="single"/>
          <w:lang w:val="en-US" w:eastAsia="zh-CN"/>
        </w:rPr>
        <w:t xml:space="preserve">             </w:t>
      </w:r>
      <w:r>
        <w:rPr>
          <w:rFonts w:hint="eastAsia" w:ascii="宋体" w:cs="Tahoma"/>
          <w:color w:val="auto"/>
          <w:sz w:val="24"/>
          <w:szCs w:val="24"/>
          <w:highlight w:val="none"/>
          <w:u w:val="none"/>
        </w:rPr>
        <w:t>元</w:t>
      </w:r>
      <w:r>
        <w:rPr>
          <w:rFonts w:hint="eastAsia" w:ascii="宋体" w:cs="Tahoma"/>
          <w:color w:val="auto"/>
          <w:sz w:val="24"/>
          <w:szCs w:val="24"/>
          <w:highlight w:val="none"/>
        </w:rPr>
        <w:t>。</w:t>
      </w:r>
    </w:p>
    <w:bookmarkEnd w:id="0"/>
    <w:p>
      <w:pPr>
        <w:autoSpaceDE w:val="0"/>
        <w:autoSpaceDN w:val="0"/>
        <w:adjustRightInd w:val="0"/>
        <w:spacing w:line="600" w:lineRule="exact"/>
        <w:ind w:firstLine="480" w:firstLineChars="200"/>
        <w:jc w:val="both"/>
        <w:rPr>
          <w:rFonts w:eastAsia="仿宋_GB2312"/>
          <w:color w:val="auto"/>
          <w:kern w:val="0"/>
          <w:sz w:val="20"/>
          <w:szCs w:val="21"/>
          <w:highlight w:val="none"/>
          <w:u w:val="single"/>
        </w:rPr>
      </w:pPr>
      <w:r>
        <w:rPr>
          <w:rFonts w:hint="eastAsia" w:ascii="宋体" w:cs="Tahoma"/>
          <w:color w:val="auto"/>
          <w:kern w:val="0"/>
          <w:sz w:val="24"/>
          <w:highlight w:val="none"/>
        </w:rPr>
        <w:t>甲、乙双方根据《</w:t>
      </w:r>
      <w:r>
        <w:rPr>
          <w:rFonts w:hint="eastAsia" w:ascii="宋体" w:cs="Tahoma"/>
          <w:color w:val="auto"/>
          <w:kern w:val="0"/>
          <w:sz w:val="24"/>
          <w:highlight w:val="none"/>
          <w:lang w:val="en-US" w:eastAsia="zh-CN"/>
        </w:rPr>
        <w:t>中华人民共和国</w:t>
      </w:r>
      <w:r>
        <w:rPr>
          <w:rFonts w:ascii="宋体" w:cs="Tahoma"/>
          <w:color w:val="auto"/>
          <w:kern w:val="0"/>
          <w:sz w:val="24"/>
          <w:highlight w:val="none"/>
        </w:rPr>
        <w:t>民法典</w:t>
      </w:r>
      <w:r>
        <w:rPr>
          <w:rFonts w:hint="eastAsia" w:ascii="宋体" w:cs="Tahoma"/>
          <w:color w:val="auto"/>
          <w:kern w:val="0"/>
          <w:sz w:val="24"/>
          <w:highlight w:val="none"/>
        </w:rPr>
        <w:t>》和《中华人民共和国建筑法》及有关法律法规，遵循公平</w:t>
      </w:r>
      <w:bookmarkStart w:id="31" w:name="_GoBack"/>
      <w:bookmarkEnd w:id="31"/>
      <w:r>
        <w:rPr>
          <w:rFonts w:hint="eastAsia" w:ascii="宋体" w:cs="Tahoma"/>
          <w:color w:val="auto"/>
          <w:kern w:val="0"/>
          <w:sz w:val="24"/>
          <w:highlight w:val="none"/>
        </w:rPr>
        <w:t>、公正、平等自愿和诚实信用的原则，双方</w:t>
      </w:r>
      <w:r>
        <w:rPr>
          <w:rFonts w:hint="eastAsia" w:ascii="宋体" w:cs="Tahoma"/>
          <w:color w:val="auto"/>
          <w:kern w:val="0"/>
          <w:sz w:val="24"/>
          <w:highlight w:val="none"/>
          <w:lang w:val="en-US" w:eastAsia="zh-CN"/>
        </w:rPr>
        <w:t>就</w:t>
      </w:r>
      <w:r>
        <w:rPr>
          <w:rFonts w:hint="eastAsia" w:ascii="宋体" w:cs="宋体"/>
          <w:i w:val="0"/>
          <w:iCs w:val="0"/>
          <w:caps w:val="0"/>
          <w:smallCaps w:val="0"/>
          <w:color w:val="auto"/>
          <w:spacing w:val="0"/>
          <w:sz w:val="24"/>
          <w:szCs w:val="24"/>
          <w:highlight w:val="none"/>
          <w:u w:val="single"/>
          <w:shd w:val="clear" w:color="auto" w:fill="FFFFFF"/>
          <w:lang w:val="en-US" w:eastAsia="zh-CN"/>
        </w:rPr>
        <w:t xml:space="preserve">     </w:t>
      </w:r>
      <w:r>
        <w:rPr>
          <w:rFonts w:hint="eastAsia" w:ascii="宋体" w:cs="Tahoma"/>
          <w:color w:val="auto"/>
          <w:kern w:val="0"/>
          <w:sz w:val="24"/>
          <w:highlight w:val="none"/>
        </w:rPr>
        <w:t>工程施工及有关事项协商一致，结合本工程具体情况，共同达成如下协议：</w:t>
      </w:r>
    </w:p>
    <w:p>
      <w:pPr>
        <w:autoSpaceDE w:val="0"/>
        <w:autoSpaceDN w:val="0"/>
        <w:adjustRightInd w:val="0"/>
        <w:spacing w:line="600" w:lineRule="exact"/>
        <w:ind w:left="2352" w:leftChars="537" w:hanging="1224" w:hangingChars="508"/>
        <w:jc w:val="left"/>
        <w:rPr>
          <w:rFonts w:ascii="宋体" w:cs="Tahoma"/>
          <w:color w:val="auto"/>
          <w:kern w:val="0"/>
          <w:sz w:val="24"/>
          <w:highlight w:val="none"/>
        </w:rPr>
      </w:pPr>
      <w:r>
        <w:rPr>
          <w:rFonts w:hint="eastAsia" w:ascii="宋体" w:cs="Tahoma"/>
          <w:b/>
          <w:color w:val="auto"/>
          <w:kern w:val="0"/>
          <w:sz w:val="24"/>
          <w:highlight w:val="none"/>
        </w:rPr>
        <w:t>一、工程概况</w:t>
      </w:r>
    </w:p>
    <w:p>
      <w:pPr>
        <w:autoSpaceDE w:val="0"/>
        <w:autoSpaceDN w:val="0"/>
        <w:adjustRightInd w:val="0"/>
        <w:spacing w:line="360" w:lineRule="auto"/>
        <w:ind w:firstLine="480" w:firstLineChars="200"/>
        <w:jc w:val="left"/>
        <w:rPr>
          <w:rFonts w:ascii="宋体" w:eastAsia="宋体" w:cs="宋体"/>
          <w:i w:val="0"/>
          <w:iCs w:val="0"/>
          <w:caps w:val="0"/>
          <w:smallCaps w:val="0"/>
          <w:color w:val="auto"/>
          <w:spacing w:val="0"/>
          <w:sz w:val="24"/>
          <w:szCs w:val="24"/>
          <w:highlight w:val="none"/>
          <w:u w:val="single"/>
          <w:shd w:val="clear" w:color="auto" w:fill="FFFFFF"/>
          <w:lang w:val="en-US" w:eastAsia="zh-CN"/>
        </w:rPr>
      </w:pPr>
      <w:r>
        <w:rPr>
          <w:rFonts w:hint="eastAsia" w:ascii="宋体"/>
          <w:color w:val="auto"/>
          <w:sz w:val="24"/>
          <w:highlight w:val="none"/>
        </w:rPr>
        <w:t>1.</w:t>
      </w:r>
      <w:r>
        <w:rPr>
          <w:rFonts w:hint="eastAsia" w:ascii="宋体" w:cs="Tahoma"/>
          <w:color w:val="auto"/>
          <w:kern w:val="0"/>
          <w:sz w:val="24"/>
          <w:highlight w:val="none"/>
        </w:rPr>
        <w:t>工程名称：</w:t>
      </w:r>
      <w:r>
        <w:rPr>
          <w:rFonts w:hint="eastAsia" w:ascii="宋体" w:cs="宋体"/>
          <w:i w:val="0"/>
          <w:iCs w:val="0"/>
          <w:caps w:val="0"/>
          <w:smallCaps w:val="0"/>
          <w:color w:val="auto"/>
          <w:spacing w:val="0"/>
          <w:sz w:val="24"/>
          <w:szCs w:val="24"/>
          <w:highlight w:val="none"/>
          <w:u w:val="single"/>
          <w:shd w:val="clear" w:color="auto" w:fill="FFFFFF"/>
          <w:lang w:val="en-US" w:eastAsia="zh-CN"/>
        </w:rPr>
        <w:t xml:space="preserve">                                                     </w:t>
      </w:r>
    </w:p>
    <w:p>
      <w:pPr>
        <w:autoSpaceDE w:val="0"/>
        <w:autoSpaceDN w:val="0"/>
        <w:adjustRightInd w:val="0"/>
        <w:spacing w:line="360" w:lineRule="auto"/>
        <w:ind w:firstLine="480" w:firstLineChars="200"/>
        <w:jc w:val="left"/>
        <w:rPr>
          <w:rFonts w:eastAsia="宋体"/>
          <w:color w:val="auto"/>
          <w:kern w:val="0"/>
          <w:sz w:val="20"/>
          <w:szCs w:val="21"/>
          <w:highlight w:val="none"/>
          <w:u w:val="single"/>
          <w:lang w:val="en-US" w:eastAsia="zh-CN"/>
        </w:rPr>
      </w:pPr>
      <w:r>
        <w:rPr>
          <w:rFonts w:hint="eastAsia" w:ascii="宋体"/>
          <w:color w:val="auto"/>
          <w:sz w:val="24"/>
          <w:highlight w:val="none"/>
        </w:rPr>
        <w:t>2.</w:t>
      </w:r>
      <w:r>
        <w:rPr>
          <w:rFonts w:hint="eastAsia" w:ascii="宋体" w:cs="Tahoma"/>
          <w:color w:val="auto"/>
          <w:kern w:val="0"/>
          <w:sz w:val="24"/>
          <w:highlight w:val="none"/>
        </w:rPr>
        <w:t>工程地点：</w:t>
      </w:r>
      <w:r>
        <w:rPr>
          <w:rFonts w:hint="eastAsia" w:ascii="宋体" w:cs="Tahoma"/>
          <w:color w:val="auto"/>
          <w:kern w:val="0"/>
          <w:sz w:val="24"/>
          <w:highlight w:val="none"/>
          <w:u w:val="single"/>
          <w:lang w:val="en-US" w:eastAsia="zh-CN"/>
        </w:rPr>
        <w:t xml:space="preserve">                    </w:t>
      </w:r>
    </w:p>
    <w:p>
      <w:pPr>
        <w:spacing w:line="360" w:lineRule="auto"/>
        <w:ind w:firstLine="480" w:firstLineChars="200"/>
        <w:rPr>
          <w:rFonts w:ascii="宋体" w:cs="Tahoma"/>
          <w:color w:val="auto"/>
          <w:kern w:val="0"/>
          <w:sz w:val="24"/>
          <w:highlight w:val="none"/>
        </w:rPr>
      </w:pPr>
      <w:r>
        <w:rPr>
          <w:rFonts w:hint="eastAsia" w:ascii="宋体"/>
          <w:color w:val="auto"/>
          <w:sz w:val="24"/>
          <w:highlight w:val="none"/>
        </w:rPr>
        <w:t>3.</w:t>
      </w:r>
      <w:r>
        <w:rPr>
          <w:rFonts w:hint="eastAsia" w:ascii="宋体" w:cs="Tahoma"/>
          <w:color w:val="auto"/>
          <w:kern w:val="0"/>
          <w:sz w:val="24"/>
          <w:highlight w:val="none"/>
        </w:rPr>
        <w:t>承包范围：</w:t>
      </w:r>
      <w:r>
        <w:rPr>
          <w:rFonts w:hint="eastAsia" w:ascii="宋体"/>
          <w:color w:val="auto"/>
          <w:sz w:val="24"/>
          <w:highlight w:val="none"/>
          <w:u w:val="single"/>
        </w:rPr>
        <w:t>全套施工图纸、招标文件及工程量清单范围内的全部施工内容</w:t>
      </w:r>
    </w:p>
    <w:p>
      <w:pPr>
        <w:autoSpaceDE w:val="0"/>
        <w:autoSpaceDN w:val="0"/>
        <w:adjustRightInd w:val="0"/>
        <w:spacing w:line="360" w:lineRule="auto"/>
        <w:ind w:firstLine="480" w:firstLineChars="200"/>
        <w:jc w:val="left"/>
        <w:rPr>
          <w:rFonts w:eastAsia="仿宋_GB2312"/>
          <w:color w:val="auto"/>
          <w:kern w:val="0"/>
          <w:sz w:val="20"/>
          <w:szCs w:val="21"/>
          <w:highlight w:val="none"/>
          <w:u w:val="single"/>
        </w:rPr>
      </w:pPr>
      <w:r>
        <w:rPr>
          <w:rFonts w:hint="eastAsia" w:ascii="宋体"/>
          <w:color w:val="auto"/>
          <w:sz w:val="24"/>
          <w:highlight w:val="none"/>
        </w:rPr>
        <w:t>4.</w:t>
      </w:r>
      <w:r>
        <w:rPr>
          <w:rFonts w:hint="eastAsia" w:ascii="宋体" w:cs="Tahoma"/>
          <w:color w:val="auto"/>
          <w:kern w:val="0"/>
          <w:sz w:val="24"/>
          <w:highlight w:val="none"/>
        </w:rPr>
        <w:t>承包方式：</w:t>
      </w:r>
      <w:r>
        <w:rPr>
          <w:rFonts w:hint="eastAsia" w:ascii="宋体" w:cs="Tahoma"/>
          <w:color w:val="auto"/>
          <w:kern w:val="0"/>
          <w:sz w:val="24"/>
          <w:highlight w:val="none"/>
          <w:u w:val="single"/>
        </w:rPr>
        <w:t>包工包料</w:t>
      </w:r>
    </w:p>
    <w:p>
      <w:pPr>
        <w:widowControl/>
        <w:spacing w:line="360" w:lineRule="auto"/>
        <w:ind w:firstLine="424" w:firstLineChars="176"/>
        <w:rPr>
          <w:rFonts w:ascii="宋体" w:cs="Tahoma"/>
          <w:b/>
          <w:kern w:val="0"/>
          <w:sz w:val="24"/>
          <w:highlight w:val="none"/>
        </w:rPr>
      </w:pPr>
      <w:bookmarkStart w:id="1" w:name="4"/>
      <w:r>
        <w:rPr>
          <w:rFonts w:hint="eastAsia" w:ascii="宋体" w:cs="Tahoma"/>
          <w:b/>
          <w:kern w:val="0"/>
          <w:sz w:val="24"/>
          <w:highlight w:val="none"/>
        </w:rPr>
        <w:t>二、 合同工期</w:t>
      </w:r>
    </w:p>
    <w:bookmarkEnd w:id="1"/>
    <w:p>
      <w:pPr>
        <w:autoSpaceDE w:val="0"/>
        <w:autoSpaceDN w:val="0"/>
        <w:adjustRightInd w:val="0"/>
        <w:spacing w:line="360" w:lineRule="auto"/>
        <w:ind w:firstLine="480" w:firstLineChars="200"/>
        <w:jc w:val="left"/>
        <w:rPr>
          <w:rFonts w:eastAsia="仿宋_GB2312"/>
          <w:color w:val="auto"/>
          <w:kern w:val="0"/>
          <w:sz w:val="20"/>
          <w:szCs w:val="21"/>
          <w:highlight w:val="none"/>
          <w:u w:val="single"/>
        </w:rPr>
      </w:pPr>
      <w:r>
        <w:rPr>
          <w:rFonts w:hint="eastAsia" w:ascii="宋体"/>
          <w:color w:val="auto"/>
          <w:sz w:val="24"/>
          <w:highlight w:val="none"/>
        </w:rPr>
        <w:t>计划开工</w:t>
      </w:r>
      <w:r>
        <w:rPr>
          <w:rFonts w:hint="eastAsia" w:ascii="宋体" w:cs="Tahoma"/>
          <w:color w:val="auto"/>
          <w:kern w:val="0"/>
          <w:sz w:val="24"/>
          <w:highlight w:val="none"/>
        </w:rPr>
        <w:t>日期：</w:t>
      </w:r>
      <w:r>
        <w:rPr>
          <w:rFonts w:hint="eastAsia" w:ascii="宋体" w:cs="Tahoma"/>
          <w:color w:val="auto"/>
          <w:kern w:val="0"/>
          <w:sz w:val="24"/>
          <w:highlight w:val="none"/>
          <w:u w:val="single"/>
          <w:lang w:val="en-US" w:eastAsia="zh-CN"/>
        </w:rPr>
        <w:t xml:space="preserve">        </w:t>
      </w:r>
      <w:r>
        <w:rPr>
          <w:rFonts w:hint="eastAsia" w:ascii="宋体" w:cs="Tahoma"/>
          <w:color w:val="auto"/>
          <w:kern w:val="0"/>
          <w:sz w:val="24"/>
          <w:highlight w:val="none"/>
          <w:u w:val="single"/>
        </w:rPr>
        <w:t xml:space="preserve"> </w:t>
      </w:r>
      <w:r>
        <w:rPr>
          <w:rFonts w:hint="eastAsia" w:ascii="宋体" w:cs="Tahoma"/>
          <w:color w:val="auto"/>
          <w:kern w:val="0"/>
          <w:sz w:val="24"/>
          <w:highlight w:val="none"/>
        </w:rPr>
        <w:t>年</w:t>
      </w:r>
      <w:r>
        <w:rPr>
          <w:rFonts w:hint="eastAsia" w:ascii="宋体" w:cs="Tahoma"/>
          <w:color w:val="auto"/>
          <w:kern w:val="0"/>
          <w:sz w:val="24"/>
          <w:highlight w:val="none"/>
          <w:u w:val="single"/>
        </w:rPr>
        <w:t xml:space="preserve"> </w:t>
      </w:r>
      <w:r>
        <w:rPr>
          <w:rFonts w:hint="eastAsia" w:ascii="宋体" w:cs="Tahoma"/>
          <w:color w:val="auto"/>
          <w:kern w:val="0"/>
          <w:sz w:val="24"/>
          <w:highlight w:val="none"/>
          <w:u w:val="single"/>
          <w:lang w:val="en-US" w:eastAsia="zh-CN"/>
        </w:rPr>
        <w:t xml:space="preserve">     </w:t>
      </w:r>
      <w:r>
        <w:rPr>
          <w:rFonts w:hint="eastAsia" w:ascii="宋体" w:cs="Tahoma"/>
          <w:color w:val="auto"/>
          <w:kern w:val="0"/>
          <w:sz w:val="24"/>
          <w:highlight w:val="none"/>
        </w:rPr>
        <w:t>月</w:t>
      </w:r>
      <w:r>
        <w:rPr>
          <w:rFonts w:hint="eastAsia" w:ascii="宋体" w:cs="Tahoma"/>
          <w:color w:val="auto"/>
          <w:kern w:val="0"/>
          <w:sz w:val="24"/>
          <w:highlight w:val="none"/>
          <w:u w:val="single"/>
          <w:lang w:val="en-US" w:eastAsia="zh-CN"/>
        </w:rPr>
        <w:t xml:space="preserve">      </w:t>
      </w:r>
      <w:r>
        <w:rPr>
          <w:rFonts w:hint="eastAsia" w:ascii="宋体" w:cs="Tahoma"/>
          <w:color w:val="auto"/>
          <w:kern w:val="0"/>
          <w:sz w:val="24"/>
          <w:highlight w:val="none"/>
        </w:rPr>
        <w:t>日。</w:t>
      </w:r>
    </w:p>
    <w:p>
      <w:pPr>
        <w:widowControl/>
        <w:spacing w:line="360" w:lineRule="auto"/>
        <w:ind w:left="479" w:leftChars="228"/>
        <w:jc w:val="left"/>
        <w:rPr>
          <w:rFonts w:ascii="宋体" w:cs="Tahoma"/>
          <w:color w:val="auto"/>
          <w:kern w:val="0"/>
          <w:sz w:val="24"/>
          <w:highlight w:val="none"/>
        </w:rPr>
      </w:pPr>
      <w:r>
        <w:rPr>
          <w:rFonts w:hint="eastAsia" w:ascii="宋体" w:cs="Tahoma"/>
          <w:color w:val="auto"/>
          <w:kern w:val="0"/>
          <w:sz w:val="24"/>
          <w:highlight w:val="none"/>
        </w:rPr>
        <w:t>计划竣工日期：</w:t>
      </w:r>
      <w:r>
        <w:rPr>
          <w:rFonts w:hint="eastAsia" w:ascii="宋体" w:cs="Tahoma"/>
          <w:color w:val="auto"/>
          <w:kern w:val="0"/>
          <w:sz w:val="24"/>
          <w:highlight w:val="none"/>
          <w:u w:val="single"/>
        </w:rPr>
        <w:t xml:space="preserve"> </w:t>
      </w:r>
      <w:r>
        <w:rPr>
          <w:rFonts w:hint="eastAsia" w:ascii="宋体" w:cs="Tahoma"/>
          <w:color w:val="auto"/>
          <w:kern w:val="0"/>
          <w:sz w:val="24"/>
          <w:highlight w:val="none"/>
          <w:u w:val="single"/>
          <w:lang w:val="en-US" w:eastAsia="zh-CN"/>
        </w:rPr>
        <w:t xml:space="preserve">        </w:t>
      </w:r>
      <w:r>
        <w:rPr>
          <w:rFonts w:hint="eastAsia" w:ascii="宋体" w:cs="Tahoma"/>
          <w:color w:val="auto"/>
          <w:kern w:val="0"/>
          <w:sz w:val="24"/>
          <w:highlight w:val="none"/>
        </w:rPr>
        <w:t>年</w:t>
      </w:r>
      <w:r>
        <w:rPr>
          <w:rFonts w:hint="eastAsia" w:ascii="宋体" w:cs="Tahoma"/>
          <w:color w:val="auto"/>
          <w:kern w:val="0"/>
          <w:sz w:val="24"/>
          <w:highlight w:val="none"/>
          <w:u w:val="single"/>
        </w:rPr>
        <w:t xml:space="preserve"> </w:t>
      </w:r>
      <w:r>
        <w:rPr>
          <w:rFonts w:hint="eastAsia" w:ascii="宋体" w:cs="Tahoma"/>
          <w:color w:val="auto"/>
          <w:kern w:val="0"/>
          <w:sz w:val="24"/>
          <w:highlight w:val="none"/>
          <w:u w:val="single"/>
          <w:lang w:val="en-US" w:eastAsia="zh-CN"/>
        </w:rPr>
        <w:t xml:space="preserve">    </w:t>
      </w:r>
      <w:r>
        <w:rPr>
          <w:rFonts w:hint="eastAsia" w:ascii="宋体" w:cs="Tahoma"/>
          <w:color w:val="auto"/>
          <w:kern w:val="0"/>
          <w:sz w:val="24"/>
          <w:highlight w:val="none"/>
          <w:u w:val="single"/>
        </w:rPr>
        <w:t xml:space="preserve"> </w:t>
      </w:r>
      <w:r>
        <w:rPr>
          <w:rFonts w:hint="eastAsia" w:ascii="宋体" w:cs="Tahoma"/>
          <w:color w:val="auto"/>
          <w:kern w:val="0"/>
          <w:sz w:val="24"/>
          <w:highlight w:val="none"/>
        </w:rPr>
        <w:t>月</w:t>
      </w:r>
      <w:r>
        <w:rPr>
          <w:rFonts w:hint="eastAsia" w:ascii="宋体" w:cs="Tahoma"/>
          <w:color w:val="auto"/>
          <w:kern w:val="0"/>
          <w:sz w:val="24"/>
          <w:highlight w:val="none"/>
          <w:u w:val="single"/>
          <w:lang w:val="en-US" w:eastAsia="zh-CN"/>
        </w:rPr>
        <w:t xml:space="preserve">      </w:t>
      </w:r>
      <w:r>
        <w:rPr>
          <w:rFonts w:hint="eastAsia" w:ascii="宋体" w:cs="Tahoma"/>
          <w:color w:val="auto"/>
          <w:kern w:val="0"/>
          <w:sz w:val="24"/>
          <w:highlight w:val="none"/>
        </w:rPr>
        <w:t>日。</w:t>
      </w:r>
    </w:p>
    <w:p>
      <w:pPr>
        <w:autoSpaceDE w:val="0"/>
        <w:autoSpaceDN w:val="0"/>
        <w:adjustRightInd w:val="0"/>
        <w:spacing w:line="360" w:lineRule="auto"/>
        <w:ind w:firstLine="480" w:firstLineChars="200"/>
        <w:jc w:val="left"/>
        <w:rPr>
          <w:rFonts w:eastAsia="仿宋_GB2312"/>
          <w:color w:val="auto"/>
          <w:kern w:val="0"/>
          <w:sz w:val="20"/>
          <w:szCs w:val="21"/>
          <w:highlight w:val="none"/>
          <w:u w:val="single"/>
        </w:rPr>
      </w:pPr>
      <w:r>
        <w:rPr>
          <w:rFonts w:hint="eastAsia" w:ascii="宋体" w:cs="Tahoma"/>
          <w:color w:val="auto"/>
          <w:kern w:val="0"/>
          <w:sz w:val="24"/>
          <w:highlight w:val="none"/>
        </w:rPr>
        <w:t>工期总日历天数：</w:t>
      </w:r>
      <w:r>
        <w:rPr>
          <w:rFonts w:hint="eastAsia" w:ascii="宋体" w:cs="Tahoma"/>
          <w:color w:val="auto"/>
          <w:sz w:val="24"/>
          <w:highlight w:val="none"/>
          <w:u w:val="single"/>
        </w:rPr>
        <w:t xml:space="preserve"> </w:t>
      </w:r>
      <w:r>
        <w:rPr>
          <w:rFonts w:hint="eastAsia" w:ascii="宋体" w:cs="Tahoma"/>
          <w:color w:val="auto"/>
          <w:sz w:val="24"/>
          <w:highlight w:val="none"/>
          <w:u w:val="single"/>
          <w:lang w:val="en-US" w:eastAsia="zh-CN"/>
        </w:rPr>
        <w:t xml:space="preserve">      </w:t>
      </w:r>
      <w:r>
        <w:rPr>
          <w:rFonts w:hint="eastAsia" w:ascii="宋体" w:cs="Tahoma"/>
          <w:color w:val="auto"/>
          <w:kern w:val="0"/>
          <w:sz w:val="24"/>
          <w:highlight w:val="none"/>
        </w:rPr>
        <w:t>天。工期总日历天数与根据前述计划竣工日期计算的天数不一致的，以工期总日历天数为准。</w:t>
      </w:r>
    </w:p>
    <w:p>
      <w:pPr>
        <w:spacing w:line="360" w:lineRule="auto"/>
        <w:ind w:left="599" w:leftChars="204" w:hanging="171" w:hangingChars="71"/>
        <w:rPr>
          <w:rFonts w:ascii="宋体"/>
          <w:color w:val="auto"/>
          <w:sz w:val="24"/>
          <w:highlight w:val="none"/>
        </w:rPr>
      </w:pPr>
      <w:r>
        <w:rPr>
          <w:rFonts w:hint="eastAsia" w:ascii="宋体"/>
          <w:b/>
          <w:color w:val="auto"/>
          <w:sz w:val="24"/>
          <w:highlight w:val="none"/>
        </w:rPr>
        <w:t>三、质量标准</w:t>
      </w:r>
    </w:p>
    <w:p>
      <w:pPr>
        <w:spacing w:line="360" w:lineRule="auto"/>
        <w:ind w:left="598" w:leftChars="204" w:hanging="170" w:hangingChars="71"/>
        <w:rPr>
          <w:rFonts w:ascii="宋体" w:cs="Tahoma"/>
          <w:color w:val="auto"/>
          <w:kern w:val="0"/>
          <w:sz w:val="24"/>
          <w:highlight w:val="none"/>
        </w:rPr>
      </w:pPr>
      <w:r>
        <w:rPr>
          <w:rFonts w:hint="eastAsia" w:ascii="宋体" w:cs="Tahoma"/>
          <w:color w:val="auto"/>
          <w:kern w:val="0"/>
          <w:sz w:val="24"/>
          <w:highlight w:val="none"/>
        </w:rPr>
        <w:t>工程质量：合格</w:t>
      </w:r>
    </w:p>
    <w:p>
      <w:pPr>
        <w:widowControl/>
        <w:spacing w:line="360" w:lineRule="auto"/>
        <w:ind w:firstLine="424" w:firstLineChars="176"/>
        <w:jc w:val="left"/>
        <w:rPr>
          <w:rFonts w:ascii="宋体" w:cs="Tahoma"/>
          <w:b/>
          <w:color w:val="auto"/>
          <w:kern w:val="0"/>
          <w:sz w:val="24"/>
          <w:highlight w:val="none"/>
        </w:rPr>
      </w:pPr>
      <w:bookmarkStart w:id="2" w:name="5"/>
      <w:r>
        <w:rPr>
          <w:rFonts w:hint="eastAsia" w:ascii="宋体" w:cs="Tahoma"/>
          <w:b/>
          <w:color w:val="auto"/>
          <w:kern w:val="0"/>
          <w:sz w:val="24"/>
          <w:highlight w:val="none"/>
        </w:rPr>
        <w:t>四、合同价款与合同价格形式</w:t>
      </w:r>
    </w:p>
    <w:p>
      <w:pPr>
        <w:autoSpaceDE w:val="0"/>
        <w:autoSpaceDN w:val="0"/>
        <w:adjustRightInd w:val="0"/>
        <w:spacing w:line="600" w:lineRule="exact"/>
        <w:ind w:firstLine="480" w:firstLineChars="200"/>
        <w:jc w:val="left"/>
        <w:rPr>
          <w:rFonts w:eastAsia="仿宋_GB2312"/>
          <w:color w:val="auto"/>
          <w:kern w:val="0"/>
          <w:sz w:val="20"/>
          <w:szCs w:val="21"/>
          <w:highlight w:val="none"/>
          <w:u w:val="single"/>
        </w:rPr>
      </w:pPr>
      <w:r>
        <w:rPr>
          <w:rFonts w:hint="eastAsia" w:ascii="宋体"/>
          <w:color w:val="auto"/>
          <w:sz w:val="24"/>
          <w:highlight w:val="none"/>
        </w:rPr>
        <w:t>1．</w:t>
      </w:r>
      <w:r>
        <w:rPr>
          <w:rFonts w:hint="eastAsia" w:ascii="宋体" w:cs="Tahoma"/>
          <w:color w:val="auto"/>
          <w:kern w:val="0"/>
          <w:sz w:val="24"/>
          <w:highlight w:val="none"/>
        </w:rPr>
        <w:t>合同价款为大写</w:t>
      </w:r>
      <w:r>
        <w:rPr>
          <w:rFonts w:hint="eastAsia" w:ascii="宋体" w:cs="Tahoma"/>
          <w:color w:val="auto"/>
          <w:kern w:val="0"/>
          <w:sz w:val="24"/>
          <w:highlight w:val="none"/>
          <w:lang w:val="en-US" w:eastAsia="zh-CN"/>
        </w:rPr>
        <w:t xml:space="preserve"> ：</w:t>
      </w:r>
      <w:r>
        <w:rPr>
          <w:rFonts w:hint="eastAsia" w:ascii="宋体" w:cs="Tahoma"/>
          <w:color w:val="auto"/>
          <w:sz w:val="24"/>
          <w:szCs w:val="24"/>
          <w:highlight w:val="none"/>
        </w:rPr>
        <w:t>（</w:t>
      </w:r>
      <w:r>
        <w:rPr>
          <w:rFonts w:hint="eastAsia" w:ascii="宋体" w:cs="Tahoma"/>
          <w:color w:val="auto"/>
          <w:sz w:val="24"/>
          <w:szCs w:val="24"/>
          <w:highlight w:val="none"/>
          <w:u w:val="single"/>
        </w:rPr>
        <w:t>大写）</w:t>
      </w:r>
      <w:r>
        <w:rPr>
          <w:rFonts w:hint="eastAsia" w:ascii="宋体" w:cs="Tahoma"/>
          <w:color w:val="auto"/>
          <w:sz w:val="24"/>
          <w:szCs w:val="24"/>
          <w:highlight w:val="none"/>
          <w:u w:val="single"/>
          <w:lang w:val="en-US" w:eastAsia="zh-CN"/>
        </w:rPr>
        <w:t xml:space="preserve">                                       ，¥                 </w:t>
      </w:r>
      <w:r>
        <w:rPr>
          <w:rFonts w:hint="eastAsia" w:ascii="宋体" w:cs="Tahoma"/>
          <w:color w:val="auto"/>
          <w:sz w:val="24"/>
          <w:szCs w:val="24"/>
          <w:highlight w:val="none"/>
          <w:u w:val="single"/>
        </w:rPr>
        <w:t>元</w:t>
      </w:r>
      <w:r>
        <w:rPr>
          <w:rFonts w:hint="eastAsia" w:ascii="宋体" w:cs="Tahoma"/>
          <w:color w:val="auto"/>
          <w:sz w:val="24"/>
          <w:szCs w:val="24"/>
          <w:highlight w:val="none"/>
        </w:rPr>
        <w:t>。</w:t>
      </w:r>
    </w:p>
    <w:p>
      <w:pPr>
        <w:widowControl/>
        <w:spacing w:line="360" w:lineRule="auto"/>
        <w:ind w:firstLine="840" w:firstLineChars="350"/>
        <w:rPr>
          <w:rFonts w:ascii="宋体" w:eastAsia="宋体" w:cs="Tahoma"/>
          <w:color w:val="auto"/>
          <w:sz w:val="24"/>
          <w:highlight w:val="none"/>
          <w:lang w:val="en-US" w:eastAsia="zh-CN"/>
        </w:rPr>
      </w:pPr>
      <w:r>
        <w:rPr>
          <w:rFonts w:hint="eastAsia" w:ascii="宋体" w:cs="Tahoma"/>
          <w:color w:val="auto"/>
          <w:sz w:val="24"/>
          <w:highlight w:val="none"/>
        </w:rPr>
        <w:t>其中：暂列金额</w:t>
      </w:r>
      <w:r>
        <w:rPr>
          <w:rFonts w:hint="eastAsia" w:ascii="宋体" w:cs="Tahoma"/>
          <w:color w:val="auto"/>
          <w:kern w:val="0"/>
          <w:sz w:val="24"/>
          <w:highlight w:val="none"/>
        </w:rPr>
        <w:t>大写</w:t>
      </w:r>
      <w:r>
        <w:rPr>
          <w:rFonts w:hint="eastAsia" w:ascii="宋体" w:cs="Tahoma"/>
          <w:color w:val="auto"/>
          <w:kern w:val="0"/>
          <w:sz w:val="24"/>
          <w:highlight w:val="none"/>
          <w:lang w:val="en-US" w:eastAsia="zh-CN"/>
        </w:rPr>
        <w:t xml:space="preserve"> </w:t>
      </w:r>
      <w:r>
        <w:rPr>
          <w:rFonts w:hint="eastAsia" w:ascii="宋体" w:cs="Tahoma"/>
          <w:color w:val="auto"/>
          <w:kern w:val="0"/>
          <w:sz w:val="24"/>
          <w:highlight w:val="none"/>
          <w:u w:val="single"/>
          <w:lang w:val="en-US" w:eastAsia="zh-CN"/>
        </w:rPr>
        <w:t xml:space="preserve">                    </w:t>
      </w:r>
    </w:p>
    <w:p>
      <w:pPr>
        <w:autoSpaceDE w:val="0"/>
        <w:autoSpaceDN w:val="0"/>
        <w:adjustRightInd w:val="0"/>
        <w:spacing w:line="360" w:lineRule="auto"/>
        <w:ind w:firstLine="480" w:firstLineChars="200"/>
        <w:jc w:val="left"/>
        <w:rPr>
          <w:rFonts w:eastAsia="仿宋_GB2312"/>
          <w:color w:val="FF0000"/>
          <w:kern w:val="0"/>
          <w:sz w:val="20"/>
          <w:szCs w:val="21"/>
          <w:highlight w:val="none"/>
          <w:u w:val="single"/>
        </w:rPr>
      </w:pPr>
      <w:r>
        <w:rPr>
          <w:rFonts w:hint="eastAsia" w:ascii="宋体" w:cs="Tahoma"/>
          <w:sz w:val="24"/>
          <w:highlight w:val="none"/>
        </w:rPr>
        <w:t>2．合同形式</w:t>
      </w:r>
      <w:r>
        <w:rPr>
          <w:rFonts w:hint="eastAsia" w:ascii="宋体" w:cs="Tahoma"/>
          <w:sz w:val="24"/>
          <w:highlight w:val="none"/>
          <w:u w:val="single"/>
        </w:rPr>
        <w:t>（1）</w:t>
      </w:r>
    </w:p>
    <w:p>
      <w:pPr>
        <w:widowControl/>
        <w:spacing w:line="360" w:lineRule="auto"/>
        <w:ind w:firstLine="480" w:firstLineChars="200"/>
        <w:rPr>
          <w:rFonts w:ascii="宋体" w:cs="Tahoma"/>
          <w:sz w:val="24"/>
          <w:highlight w:val="none"/>
        </w:rPr>
      </w:pPr>
      <w:r>
        <w:rPr>
          <w:rFonts w:hint="eastAsia" w:ascii="宋体" w:cs="Tahoma"/>
          <w:sz w:val="24"/>
          <w:highlight w:val="none"/>
        </w:rPr>
        <w:t>（1）单价合同；（2）总价合同；（3）其他；</w:t>
      </w:r>
    </w:p>
    <w:p>
      <w:pPr>
        <w:widowControl/>
        <w:spacing w:line="360" w:lineRule="auto"/>
        <w:ind w:firstLine="482" w:firstLineChars="200"/>
        <w:rPr>
          <w:rFonts w:ascii="宋体" w:cs="Tahoma"/>
          <w:b/>
          <w:kern w:val="0"/>
          <w:sz w:val="24"/>
          <w:highlight w:val="none"/>
        </w:rPr>
      </w:pPr>
      <w:r>
        <w:rPr>
          <w:rFonts w:hint="eastAsia" w:ascii="宋体" w:cs="Tahoma"/>
          <w:b/>
          <w:kern w:val="0"/>
          <w:sz w:val="24"/>
          <w:highlight w:val="none"/>
        </w:rPr>
        <w:t>五、合同文件的组成：</w:t>
      </w:r>
    </w:p>
    <w:p>
      <w:pPr>
        <w:widowControl/>
        <w:spacing w:line="360" w:lineRule="auto"/>
        <w:ind w:firstLine="480" w:firstLineChars="200"/>
        <w:rPr>
          <w:rFonts w:ascii="宋体" w:cs="Tahoma"/>
          <w:sz w:val="24"/>
          <w:highlight w:val="none"/>
        </w:rPr>
      </w:pPr>
      <w:r>
        <w:rPr>
          <w:rFonts w:hint="eastAsia" w:ascii="宋体" w:cs="Tahoma"/>
          <w:sz w:val="24"/>
          <w:highlight w:val="none"/>
        </w:rPr>
        <w:t>本协议与下列文件一起构成合同文件：</w:t>
      </w:r>
    </w:p>
    <w:p>
      <w:pPr>
        <w:widowControl/>
        <w:spacing w:line="360" w:lineRule="auto"/>
        <w:ind w:left="480"/>
        <w:rPr>
          <w:rFonts w:ascii="宋体" w:cs="Tahoma"/>
          <w:sz w:val="24"/>
          <w:highlight w:val="none"/>
        </w:rPr>
      </w:pPr>
      <w:r>
        <w:rPr>
          <w:rFonts w:hint="eastAsia" w:ascii="宋体" w:cs="Tahoma"/>
          <w:sz w:val="24"/>
          <w:highlight w:val="none"/>
        </w:rPr>
        <w:t>（1）中标通知书；</w:t>
      </w:r>
    </w:p>
    <w:p>
      <w:pPr>
        <w:widowControl/>
        <w:spacing w:line="360" w:lineRule="auto"/>
        <w:ind w:left="480"/>
        <w:rPr>
          <w:rFonts w:ascii="宋体" w:cs="Tahoma"/>
          <w:sz w:val="24"/>
          <w:highlight w:val="none"/>
        </w:rPr>
      </w:pPr>
      <w:r>
        <w:rPr>
          <w:rFonts w:hint="eastAsia" w:ascii="宋体" w:cs="Tahoma"/>
          <w:sz w:val="24"/>
          <w:highlight w:val="none"/>
        </w:rPr>
        <w:t>（2）招标文件、投标文件及其附录；</w:t>
      </w:r>
    </w:p>
    <w:p>
      <w:pPr>
        <w:widowControl/>
        <w:spacing w:line="360" w:lineRule="auto"/>
        <w:ind w:left="480"/>
        <w:rPr>
          <w:rFonts w:ascii="宋体" w:cs="Tahoma"/>
          <w:sz w:val="24"/>
          <w:highlight w:val="none"/>
        </w:rPr>
      </w:pPr>
      <w:r>
        <w:rPr>
          <w:rFonts w:hint="eastAsia" w:ascii="宋体" w:cs="Tahoma"/>
          <w:sz w:val="24"/>
          <w:highlight w:val="none"/>
        </w:rPr>
        <w:t>（3）合同条款及其附录；</w:t>
      </w:r>
    </w:p>
    <w:p>
      <w:pPr>
        <w:widowControl/>
        <w:spacing w:line="360" w:lineRule="auto"/>
        <w:ind w:left="480"/>
        <w:rPr>
          <w:rFonts w:ascii="宋体" w:cs="Tahoma"/>
          <w:sz w:val="24"/>
          <w:highlight w:val="none"/>
        </w:rPr>
      </w:pPr>
      <w:r>
        <w:rPr>
          <w:rFonts w:hint="eastAsia" w:ascii="宋体" w:cs="Tahoma"/>
          <w:sz w:val="24"/>
          <w:highlight w:val="none"/>
        </w:rPr>
        <w:t>（4）技术标准和要求；</w:t>
      </w:r>
    </w:p>
    <w:p>
      <w:pPr>
        <w:widowControl/>
        <w:spacing w:line="360" w:lineRule="auto"/>
        <w:ind w:left="481" w:leftChars="229"/>
        <w:rPr>
          <w:rFonts w:ascii="宋体" w:cs="Tahoma"/>
          <w:sz w:val="24"/>
          <w:highlight w:val="none"/>
        </w:rPr>
      </w:pPr>
      <w:r>
        <w:rPr>
          <w:rFonts w:hint="eastAsia" w:ascii="宋体" w:cs="Tahoma"/>
          <w:sz w:val="24"/>
          <w:highlight w:val="none"/>
        </w:rPr>
        <w:t>（5）图纸；</w:t>
      </w:r>
    </w:p>
    <w:p>
      <w:pPr>
        <w:widowControl/>
        <w:spacing w:line="360" w:lineRule="auto"/>
        <w:ind w:left="481" w:leftChars="229"/>
        <w:rPr>
          <w:rFonts w:ascii="宋体" w:cs="Tahoma"/>
          <w:sz w:val="24"/>
          <w:highlight w:val="none"/>
        </w:rPr>
      </w:pPr>
      <w:r>
        <w:rPr>
          <w:rFonts w:hint="eastAsia" w:ascii="宋体" w:cs="Tahoma"/>
          <w:sz w:val="24"/>
          <w:highlight w:val="none"/>
        </w:rPr>
        <w:t>（6）已标价的工程量清单或预算书；</w:t>
      </w:r>
    </w:p>
    <w:p>
      <w:pPr>
        <w:widowControl/>
        <w:spacing w:line="360" w:lineRule="auto"/>
        <w:ind w:left="481" w:leftChars="229"/>
        <w:rPr>
          <w:rFonts w:ascii="宋体" w:cs="Tahoma"/>
          <w:sz w:val="24"/>
          <w:highlight w:val="none"/>
        </w:rPr>
      </w:pPr>
      <w:r>
        <w:rPr>
          <w:rFonts w:hint="eastAsia" w:ascii="宋体" w:cs="Tahoma"/>
          <w:sz w:val="24"/>
          <w:highlight w:val="none"/>
        </w:rPr>
        <w:t>（7）其他合同文件。</w:t>
      </w:r>
    </w:p>
    <w:p>
      <w:pPr>
        <w:widowControl/>
        <w:spacing w:line="360" w:lineRule="auto"/>
        <w:ind w:firstLine="480" w:firstLineChars="200"/>
        <w:rPr>
          <w:rFonts w:ascii="宋体" w:cs="Tahoma"/>
          <w:sz w:val="24"/>
          <w:highlight w:val="none"/>
        </w:rPr>
      </w:pPr>
      <w:r>
        <w:rPr>
          <w:rFonts w:hint="eastAsia" w:ascii="宋体" w:cs="Tahoma"/>
          <w:sz w:val="24"/>
          <w:highlight w:val="none"/>
        </w:rPr>
        <w:t>在合同订立及履行过程中形成的与合同有关的文件均构成合同文件组成部分。</w:t>
      </w:r>
    </w:p>
    <w:p>
      <w:pPr>
        <w:widowControl/>
        <w:spacing w:line="360" w:lineRule="auto"/>
        <w:ind w:firstLine="482" w:firstLineChars="200"/>
        <w:rPr>
          <w:rFonts w:ascii="宋体" w:cs="Tahoma"/>
          <w:sz w:val="24"/>
          <w:highlight w:val="none"/>
        </w:rPr>
      </w:pPr>
      <w:r>
        <w:rPr>
          <w:rFonts w:hint="eastAsia" w:ascii="宋体" w:cs="Tahoma"/>
          <w:b/>
          <w:kern w:val="0"/>
          <w:sz w:val="24"/>
          <w:highlight w:val="none"/>
        </w:rPr>
        <w:t>六、</w:t>
      </w:r>
      <w:r>
        <w:rPr>
          <w:rFonts w:hint="eastAsia" w:ascii="宋体" w:cs="Tahoma"/>
          <w:sz w:val="24"/>
          <w:highlight w:val="none"/>
        </w:rPr>
        <w:t>合同未尽事宜，由甲乙双方另行签订补充协议，补充协议是合同的组成部分。</w:t>
      </w:r>
    </w:p>
    <w:p>
      <w:pPr>
        <w:widowControl/>
        <w:spacing w:line="360" w:lineRule="auto"/>
        <w:ind w:firstLine="482" w:firstLineChars="200"/>
        <w:rPr>
          <w:rFonts w:ascii="宋体" w:cs="Tahoma"/>
          <w:sz w:val="24"/>
          <w:highlight w:val="none"/>
        </w:rPr>
      </w:pPr>
      <w:r>
        <w:rPr>
          <w:rFonts w:hint="eastAsia" w:ascii="宋体" w:cs="Tahoma"/>
          <w:b/>
          <w:kern w:val="0"/>
          <w:sz w:val="24"/>
          <w:highlight w:val="none"/>
        </w:rPr>
        <w:t>七、</w:t>
      </w:r>
      <w:r>
        <w:rPr>
          <w:rFonts w:hint="eastAsia" w:ascii="宋体" w:cs="Tahoma"/>
          <w:sz w:val="24"/>
          <w:highlight w:val="none"/>
        </w:rPr>
        <w:t>合同生效：本合同自双方签字盖章之日起生效。</w:t>
      </w:r>
    </w:p>
    <w:p>
      <w:pPr>
        <w:widowControl/>
        <w:spacing w:line="360" w:lineRule="auto"/>
        <w:ind w:firstLine="482" w:firstLineChars="200"/>
        <w:rPr>
          <w:rFonts w:ascii="宋体" w:cs="Tahoma"/>
          <w:sz w:val="24"/>
          <w:highlight w:val="none"/>
        </w:rPr>
      </w:pPr>
      <w:r>
        <w:rPr>
          <w:rFonts w:hint="eastAsia" w:ascii="宋体" w:cs="Tahoma"/>
          <w:b/>
          <w:kern w:val="0"/>
          <w:sz w:val="24"/>
          <w:highlight w:val="none"/>
        </w:rPr>
        <w:t>八、</w:t>
      </w:r>
      <w:r>
        <w:rPr>
          <w:rFonts w:hint="eastAsia" w:ascii="宋体" w:cs="Tahoma"/>
          <w:sz w:val="24"/>
          <w:highlight w:val="none"/>
        </w:rPr>
        <w:t>合同份数：本合同一式捌份，甲方执陆份，乙方执贰份，均具有同等法律效力。</w:t>
      </w:r>
    </w:p>
    <w:p>
      <w:pPr>
        <w:rPr>
          <w:rFonts w:hint="eastAsia" w:ascii="宋体" w:cs="Tahoma"/>
          <w:b/>
          <w:sz w:val="32"/>
          <w:szCs w:val="32"/>
          <w:highlight w:val="none"/>
        </w:rPr>
      </w:pPr>
      <w:r>
        <w:rPr>
          <w:rFonts w:hint="eastAsia" w:ascii="宋体" w:cs="Tahoma"/>
          <w:b/>
          <w:sz w:val="32"/>
          <w:szCs w:val="32"/>
          <w:highlight w:val="none"/>
        </w:rPr>
        <w:br w:type="page"/>
      </w:r>
    </w:p>
    <w:p>
      <w:pPr>
        <w:widowControl/>
        <w:spacing w:line="360" w:lineRule="auto"/>
        <w:ind w:firstLine="643" w:firstLineChars="200"/>
        <w:jc w:val="center"/>
        <w:rPr>
          <w:rFonts w:ascii="宋体" w:cs="Tahoma"/>
          <w:b/>
          <w:sz w:val="32"/>
          <w:szCs w:val="32"/>
          <w:highlight w:val="none"/>
        </w:rPr>
      </w:pPr>
      <w:r>
        <w:rPr>
          <w:rFonts w:hint="eastAsia" w:ascii="宋体" w:cs="Tahoma"/>
          <w:b/>
          <w:sz w:val="32"/>
          <w:szCs w:val="32"/>
          <w:highlight w:val="none"/>
        </w:rPr>
        <w:t>第二部分 合同条款</w:t>
      </w:r>
    </w:p>
    <w:p>
      <w:pPr>
        <w:spacing w:line="440" w:lineRule="exact"/>
        <w:ind w:firstLine="424" w:firstLineChars="176"/>
        <w:rPr>
          <w:rFonts w:ascii="宋体" w:cs="Tahoma"/>
          <w:b/>
          <w:kern w:val="0"/>
          <w:sz w:val="24"/>
          <w:highlight w:val="none"/>
        </w:rPr>
      </w:pPr>
      <w:r>
        <w:rPr>
          <w:rFonts w:hint="eastAsia" w:ascii="宋体" w:cs="Tahoma"/>
          <w:b/>
          <w:kern w:val="0"/>
          <w:sz w:val="24"/>
          <w:highlight w:val="none"/>
        </w:rPr>
        <w:t>一、工程计量</w:t>
      </w:r>
    </w:p>
    <w:p>
      <w:pPr>
        <w:spacing w:line="440" w:lineRule="exact"/>
        <w:ind w:firstLine="424" w:firstLineChars="177"/>
        <w:rPr>
          <w:rFonts w:ascii="宋体"/>
          <w:kern w:val="0"/>
          <w:sz w:val="24"/>
          <w:highlight w:val="none"/>
        </w:rPr>
      </w:pPr>
      <w:r>
        <w:rPr>
          <w:rFonts w:hint="eastAsia" w:ascii="宋体"/>
          <w:kern w:val="0"/>
          <w:sz w:val="24"/>
          <w:highlight w:val="none"/>
        </w:rPr>
        <w:t>工程量计量按照合同约定的工程量计算规则、图纸及变更指示等进行计量。计算规则按照相关的国家计量规范规定的工程量计算规则计算；因乙方原因造成的超出合同工程范围施工或返工的工程量，甲方不予计量。</w:t>
      </w:r>
    </w:p>
    <w:p>
      <w:pPr>
        <w:numPr>
          <w:ilvl w:val="0"/>
          <w:numId w:val="1"/>
        </w:numPr>
        <w:spacing w:line="440" w:lineRule="exact"/>
        <w:rPr>
          <w:rFonts w:ascii="宋体"/>
          <w:kern w:val="0"/>
          <w:sz w:val="24"/>
          <w:highlight w:val="none"/>
        </w:rPr>
      </w:pPr>
      <w:r>
        <w:rPr>
          <w:rFonts w:hint="eastAsia" w:ascii="宋体"/>
          <w:kern w:val="0"/>
          <w:sz w:val="24"/>
          <w:highlight w:val="none"/>
        </w:rPr>
        <w:t>单价合同计量方式</w:t>
      </w:r>
    </w:p>
    <w:p>
      <w:pPr>
        <w:spacing w:line="440" w:lineRule="exact"/>
        <w:ind w:firstLine="480" w:firstLineChars="200"/>
        <w:rPr>
          <w:rFonts w:ascii="宋体"/>
          <w:kern w:val="0"/>
          <w:sz w:val="24"/>
          <w:highlight w:val="none"/>
        </w:rPr>
      </w:pPr>
      <w:r>
        <w:rPr>
          <w:rFonts w:hint="eastAsia" w:ascii="宋体"/>
          <w:kern w:val="0"/>
          <w:sz w:val="24"/>
          <w:highlight w:val="none"/>
        </w:rPr>
        <w:t>（1）以乙方完成的工程量按实确定。</w:t>
      </w:r>
    </w:p>
    <w:p>
      <w:pPr>
        <w:spacing w:line="440" w:lineRule="exact"/>
        <w:ind w:firstLine="480" w:firstLineChars="200"/>
        <w:rPr>
          <w:rFonts w:ascii="宋体"/>
          <w:kern w:val="0"/>
          <w:sz w:val="24"/>
          <w:highlight w:val="none"/>
        </w:rPr>
      </w:pPr>
      <w:r>
        <w:rPr>
          <w:rFonts w:hint="eastAsia" w:ascii="宋体"/>
          <w:kern w:val="0"/>
          <w:sz w:val="24"/>
          <w:highlight w:val="none"/>
        </w:rPr>
        <w:t>（2）招标工程量清单中出现缺项、工程量偏差或因工程变更引起工程量增减时，按实确定；</w:t>
      </w:r>
    </w:p>
    <w:p>
      <w:pPr>
        <w:spacing w:line="440" w:lineRule="exact"/>
        <w:ind w:firstLine="480" w:firstLineChars="200"/>
        <w:rPr>
          <w:rFonts w:ascii="宋体"/>
          <w:kern w:val="0"/>
          <w:sz w:val="24"/>
          <w:highlight w:val="none"/>
        </w:rPr>
      </w:pPr>
      <w:r>
        <w:rPr>
          <w:rFonts w:hint="eastAsia" w:ascii="宋体"/>
          <w:kern w:val="0"/>
          <w:sz w:val="24"/>
          <w:highlight w:val="none"/>
        </w:rPr>
        <w:t>（3）甲方需要进行现场计量核实时，应提前24小时通知乙方，乙方应派人参加。当双方均同意核实结果时，双方在记录上签字确认。</w:t>
      </w:r>
    </w:p>
    <w:p>
      <w:pPr>
        <w:numPr>
          <w:ilvl w:val="0"/>
          <w:numId w:val="1"/>
        </w:numPr>
        <w:spacing w:line="360" w:lineRule="auto"/>
        <w:rPr>
          <w:rFonts w:ascii="宋体" w:cs="Tahoma"/>
          <w:kern w:val="0"/>
          <w:sz w:val="24"/>
          <w:highlight w:val="none"/>
        </w:rPr>
      </w:pPr>
      <w:r>
        <w:rPr>
          <w:rFonts w:hint="eastAsia" w:ascii="宋体" w:cs="Tahoma"/>
          <w:kern w:val="0"/>
          <w:sz w:val="24"/>
          <w:highlight w:val="none"/>
        </w:rPr>
        <w:t>总价合同计量</w:t>
      </w:r>
      <w:r>
        <w:rPr>
          <w:rFonts w:hint="eastAsia" w:ascii="宋体"/>
          <w:kern w:val="0"/>
          <w:sz w:val="24"/>
          <w:highlight w:val="none"/>
        </w:rPr>
        <w:t>方式</w:t>
      </w:r>
    </w:p>
    <w:p>
      <w:pPr>
        <w:spacing w:line="360" w:lineRule="auto"/>
        <w:ind w:firstLine="480"/>
        <w:rPr>
          <w:rFonts w:ascii="宋体" w:cs="Tahoma"/>
          <w:kern w:val="0"/>
          <w:sz w:val="24"/>
          <w:highlight w:val="none"/>
        </w:rPr>
      </w:pPr>
      <w:r>
        <w:rPr>
          <w:rFonts w:hint="eastAsia" w:ascii="宋体" w:cs="Tahoma"/>
          <w:kern w:val="0"/>
          <w:sz w:val="24"/>
          <w:highlight w:val="none"/>
        </w:rPr>
        <w:t>经审定批准的施工图纸及以预算方式发包形成的总价合同，除按照工程变更规定的工程量增减外，总价合同为不变价款。</w:t>
      </w:r>
    </w:p>
    <w:p>
      <w:pPr>
        <w:numPr>
          <w:ilvl w:val="0"/>
          <w:numId w:val="1"/>
        </w:numPr>
        <w:spacing w:line="360" w:lineRule="auto"/>
        <w:rPr>
          <w:rFonts w:ascii="宋体"/>
          <w:kern w:val="0"/>
          <w:sz w:val="24"/>
          <w:highlight w:val="none"/>
        </w:rPr>
      </w:pPr>
      <w:r>
        <w:rPr>
          <w:rFonts w:hint="eastAsia" w:ascii="宋体" w:cs="Tahoma"/>
          <w:kern w:val="0"/>
          <w:sz w:val="24"/>
          <w:highlight w:val="none"/>
        </w:rPr>
        <w:t>其他合同计量</w:t>
      </w:r>
      <w:r>
        <w:rPr>
          <w:rFonts w:hint="eastAsia" w:ascii="宋体"/>
          <w:kern w:val="0"/>
          <w:sz w:val="24"/>
          <w:highlight w:val="none"/>
        </w:rPr>
        <w:t>方式</w:t>
      </w:r>
    </w:p>
    <w:p>
      <w:pPr>
        <w:spacing w:line="360" w:lineRule="auto"/>
        <w:ind w:firstLine="480"/>
        <w:rPr>
          <w:rFonts w:ascii="宋体" w:cs="Tahoma"/>
          <w:kern w:val="0"/>
          <w:sz w:val="24"/>
          <w:highlight w:val="none"/>
        </w:rPr>
      </w:pPr>
      <w:r>
        <w:rPr>
          <w:rFonts w:hint="eastAsia" w:ascii="宋体" w:cs="Tahoma"/>
          <w:kern w:val="0"/>
          <w:sz w:val="24"/>
          <w:highlight w:val="none"/>
        </w:rPr>
        <w:t>其他合同计量方式按双方约定核算。</w:t>
      </w:r>
    </w:p>
    <w:p>
      <w:pPr>
        <w:spacing w:line="440" w:lineRule="exact"/>
        <w:ind w:firstLine="424" w:firstLineChars="176"/>
        <w:rPr>
          <w:rFonts w:ascii="宋体" w:cs="Tahoma"/>
          <w:b/>
          <w:kern w:val="0"/>
          <w:sz w:val="24"/>
          <w:highlight w:val="none"/>
        </w:rPr>
      </w:pPr>
      <w:r>
        <w:rPr>
          <w:rFonts w:hint="eastAsia" w:ascii="宋体" w:cs="Tahoma"/>
          <w:b/>
          <w:kern w:val="0"/>
          <w:sz w:val="24"/>
          <w:highlight w:val="none"/>
        </w:rPr>
        <w:t>二、合同价款的调整</w:t>
      </w:r>
    </w:p>
    <w:p>
      <w:pPr>
        <w:spacing w:line="360" w:lineRule="auto"/>
        <w:ind w:firstLine="480"/>
        <w:rPr>
          <w:rFonts w:ascii="宋体" w:cs="Tahoma"/>
          <w:kern w:val="0"/>
          <w:sz w:val="24"/>
          <w:highlight w:val="none"/>
        </w:rPr>
      </w:pPr>
      <w:r>
        <w:rPr>
          <w:rFonts w:hint="eastAsia" w:ascii="宋体" w:cs="Tahoma"/>
          <w:kern w:val="0"/>
          <w:sz w:val="24"/>
          <w:highlight w:val="none"/>
        </w:rPr>
        <w:t>1、执行2013《建设工程计价计量规范》9.3、9.4、9.5、9.6条，具体调整方式见2013《建设工程计价计量规范》辅导。</w:t>
      </w:r>
    </w:p>
    <w:p>
      <w:pPr>
        <w:spacing w:line="360" w:lineRule="auto"/>
        <w:ind w:firstLine="480"/>
        <w:rPr>
          <w:rFonts w:ascii="宋体" w:cs="Tahoma"/>
          <w:kern w:val="0"/>
          <w:sz w:val="24"/>
          <w:highlight w:val="none"/>
        </w:rPr>
      </w:pPr>
      <w:r>
        <w:rPr>
          <w:rFonts w:hint="eastAsia" w:ascii="宋体" w:cs="Tahoma"/>
          <w:kern w:val="0"/>
          <w:sz w:val="24"/>
          <w:highlight w:val="none"/>
        </w:rPr>
        <w:t>2、因设计变更和不可预见原因如隐蔽工程等造成工程量增减，结算时按施工单位投标报价执行。</w:t>
      </w:r>
    </w:p>
    <w:p>
      <w:pPr>
        <w:spacing w:line="360" w:lineRule="auto"/>
        <w:ind w:firstLine="426"/>
        <w:rPr>
          <w:rFonts w:ascii="宋体" w:cs="Tahoma"/>
          <w:kern w:val="0"/>
          <w:sz w:val="24"/>
          <w:highlight w:val="none"/>
        </w:rPr>
      </w:pPr>
      <w:r>
        <w:rPr>
          <w:rFonts w:hint="eastAsia" w:ascii="宋体" w:cs="Tahoma"/>
          <w:kern w:val="0"/>
          <w:sz w:val="24"/>
          <w:highlight w:val="none"/>
        </w:rPr>
        <w:t>3、对于市场价格波动导致的价格风险，按照新建标[2008]4</w:t>
      </w:r>
      <w:r>
        <w:rPr>
          <w:rFonts w:hint="eastAsia" w:ascii="宋体" w:cs="Tahoma"/>
          <w:kern w:val="0"/>
          <w:sz w:val="24"/>
          <w:highlight w:val="none"/>
          <w:vertAlign w:val="superscript"/>
        </w:rPr>
        <w:t>#</w:t>
      </w:r>
      <w:r>
        <w:rPr>
          <w:rFonts w:hint="eastAsia" w:ascii="宋体" w:cs="Tahoma"/>
          <w:kern w:val="0"/>
          <w:sz w:val="24"/>
          <w:highlight w:val="none"/>
        </w:rPr>
        <w:t>文件（按最新版）执行。调整仅限于主材价格的调整，组成综合单价的其他一切费用不得调整。</w:t>
      </w:r>
    </w:p>
    <w:p>
      <w:pPr>
        <w:spacing w:line="440" w:lineRule="exact"/>
        <w:ind w:firstLine="424" w:firstLineChars="176"/>
        <w:rPr>
          <w:rFonts w:ascii="宋体" w:cs="Tahoma"/>
          <w:b/>
          <w:kern w:val="0"/>
          <w:sz w:val="24"/>
          <w:highlight w:val="none"/>
        </w:rPr>
      </w:pPr>
      <w:r>
        <w:rPr>
          <w:rFonts w:hint="eastAsia" w:ascii="宋体" w:cs="Tahoma"/>
          <w:b/>
          <w:kern w:val="0"/>
          <w:sz w:val="24"/>
          <w:highlight w:val="none"/>
        </w:rPr>
        <w:t>三、合同价款支付按方式</w:t>
      </w:r>
    </w:p>
    <w:p>
      <w:pPr>
        <w:autoSpaceDE w:val="0"/>
        <w:autoSpaceDN w:val="0"/>
        <w:adjustRightInd w:val="0"/>
        <w:spacing w:line="360" w:lineRule="auto"/>
        <w:ind w:firstLine="480" w:firstLineChars="200"/>
        <w:jc w:val="left"/>
        <w:rPr>
          <w:rFonts w:eastAsia="仿宋_GB2312"/>
          <w:kern w:val="0"/>
          <w:sz w:val="20"/>
          <w:szCs w:val="21"/>
          <w:highlight w:val="none"/>
          <w:u w:val="single"/>
        </w:rPr>
      </w:pPr>
      <w:r>
        <w:rPr>
          <w:rFonts w:hint="eastAsia" w:ascii="宋体" w:cs="Tahoma"/>
          <w:kern w:val="0"/>
          <w:sz w:val="24"/>
          <w:highlight w:val="none"/>
        </w:rPr>
        <w:t>1、30万以上项目分</w:t>
      </w:r>
      <w:r>
        <w:rPr>
          <w:rFonts w:hint="eastAsia" w:ascii="宋体" w:cs="Tahoma"/>
          <w:kern w:val="0"/>
          <w:sz w:val="24"/>
          <w:highlight w:val="none"/>
          <w:u w:val="single"/>
        </w:rPr>
        <w:t>四</w:t>
      </w:r>
      <w:r>
        <w:rPr>
          <w:rFonts w:hint="eastAsia" w:ascii="宋体" w:cs="Tahoma"/>
          <w:kern w:val="0"/>
          <w:sz w:val="24"/>
          <w:highlight w:val="none"/>
        </w:rPr>
        <w:t>次支付工程款，具体支付如下：</w:t>
      </w:r>
    </w:p>
    <w:p>
      <w:pPr>
        <w:autoSpaceDE w:val="0"/>
        <w:autoSpaceDN w:val="0"/>
        <w:adjustRightInd w:val="0"/>
        <w:spacing w:line="360" w:lineRule="auto"/>
        <w:ind w:firstLine="480" w:firstLineChars="200"/>
        <w:jc w:val="left"/>
        <w:rPr>
          <w:rFonts w:hint="eastAsia" w:ascii="宋体" w:cs="Tahoma"/>
          <w:color w:val="auto"/>
          <w:sz w:val="24"/>
          <w:highlight w:val="none"/>
          <w:u w:val="none"/>
        </w:rPr>
      </w:pPr>
      <w:r>
        <w:rPr>
          <w:rFonts w:hint="eastAsia" w:ascii="宋体" w:cs="Tahoma"/>
          <w:color w:val="auto"/>
          <w:sz w:val="24"/>
          <w:highlight w:val="none"/>
          <w:u w:val="none"/>
        </w:rPr>
        <w:t>合同签订后，工程施工进度至50%以上时，支付合同款的30%（不含暂列金），计人民币：</w:t>
      </w:r>
      <w:r>
        <w:rPr>
          <w:rFonts w:hint="eastAsia" w:ascii="宋体" w:cs="Tahoma"/>
          <w:color w:val="auto"/>
          <w:sz w:val="24"/>
          <w:highlight w:val="none"/>
          <w:u w:val="single"/>
        </w:rPr>
        <w:t>（大写）</w:t>
      </w:r>
      <w:r>
        <w:rPr>
          <w:rFonts w:hint="eastAsia" w:ascii="宋体" w:cs="Tahoma"/>
          <w:color w:val="auto"/>
          <w:sz w:val="24"/>
          <w:highlight w:val="none"/>
          <w:u w:val="single"/>
          <w:lang w:val="en-US" w:eastAsia="zh-CN"/>
        </w:rPr>
        <w:t xml:space="preserve">            </w:t>
      </w:r>
      <w:r>
        <w:rPr>
          <w:rFonts w:hint="eastAsia" w:ascii="宋体" w:cs="Tahoma"/>
          <w:color w:val="auto"/>
          <w:sz w:val="24"/>
          <w:highlight w:val="none"/>
          <w:u w:val="single"/>
        </w:rPr>
        <w:t>，</w:t>
      </w:r>
      <w:r>
        <w:rPr>
          <w:rFonts w:hint="eastAsia" w:ascii="宋体" w:cs="Tahoma"/>
          <w:color w:val="auto"/>
          <w:sz w:val="24"/>
          <w:highlight w:val="none"/>
          <w:u w:val="single"/>
          <w:lang w:val="en-US" w:eastAsia="zh-CN"/>
        </w:rPr>
        <w:t xml:space="preserve">￥              </w:t>
      </w:r>
      <w:r>
        <w:rPr>
          <w:rFonts w:hint="eastAsia" w:ascii="宋体" w:cs="Tahoma"/>
          <w:color w:val="auto"/>
          <w:sz w:val="24"/>
          <w:highlight w:val="none"/>
          <w:u w:val="single"/>
        </w:rPr>
        <w:t>元。</w:t>
      </w:r>
      <w:r>
        <w:rPr>
          <w:rFonts w:hint="eastAsia" w:ascii="宋体" w:cs="Tahoma"/>
          <w:color w:val="auto"/>
          <w:sz w:val="24"/>
          <w:highlight w:val="none"/>
          <w:u w:val="none"/>
        </w:rPr>
        <w:t>工程竣工验收合格后，付至合同款的60%（不含暂列金），</w:t>
      </w:r>
      <w:r>
        <w:rPr>
          <w:rFonts w:hint="eastAsia" w:ascii="宋体" w:cs="Tahoma"/>
          <w:color w:val="auto"/>
          <w:sz w:val="24"/>
          <w:highlight w:val="none"/>
          <w:u w:val="single"/>
        </w:rPr>
        <w:t>计人民币：（大写）</w:t>
      </w:r>
      <w:r>
        <w:rPr>
          <w:rFonts w:hint="eastAsia" w:ascii="宋体" w:cs="Tahoma"/>
          <w:color w:val="auto"/>
          <w:sz w:val="24"/>
          <w:highlight w:val="none"/>
          <w:u w:val="single"/>
          <w:lang w:val="en-US" w:eastAsia="zh-CN"/>
        </w:rPr>
        <w:t xml:space="preserve">     </w:t>
      </w:r>
      <w:r>
        <w:rPr>
          <w:rFonts w:hint="eastAsia" w:ascii="宋体" w:cs="Tahoma"/>
          <w:color w:val="auto"/>
          <w:sz w:val="24"/>
          <w:highlight w:val="none"/>
          <w:u w:val="single"/>
        </w:rPr>
        <w:t>，￥</w:t>
      </w:r>
      <w:r>
        <w:rPr>
          <w:rFonts w:hint="eastAsia" w:ascii="宋体" w:cs="Tahoma"/>
          <w:color w:val="auto"/>
          <w:sz w:val="24"/>
          <w:highlight w:val="none"/>
          <w:u w:val="single"/>
          <w:lang w:val="en-US" w:eastAsia="zh-CN"/>
        </w:rPr>
        <w:t xml:space="preserve">      </w:t>
      </w:r>
      <w:r>
        <w:rPr>
          <w:rFonts w:hint="eastAsia" w:ascii="宋体" w:cs="Tahoma"/>
          <w:color w:val="auto"/>
          <w:sz w:val="24"/>
          <w:highlight w:val="none"/>
          <w:u w:val="single"/>
        </w:rPr>
        <w:t>元。</w:t>
      </w:r>
      <w:r>
        <w:rPr>
          <w:rFonts w:hint="eastAsia" w:ascii="宋体" w:cs="Tahoma"/>
          <w:color w:val="auto"/>
          <w:sz w:val="24"/>
          <w:highlight w:val="none"/>
          <w:u w:val="none"/>
        </w:rPr>
        <w:t>待审计部门完成工程结算审计、且施工单位无民工工资纠纷或上访现象，并完成工程资料备案及移交后，付至工程审定值的97%，质保期满后，按审定值无息支付工程结算价3%的质保金。</w:t>
      </w:r>
    </w:p>
    <w:p>
      <w:pPr>
        <w:autoSpaceDE w:val="0"/>
        <w:autoSpaceDN w:val="0"/>
        <w:adjustRightInd w:val="0"/>
        <w:spacing w:line="360" w:lineRule="auto"/>
        <w:ind w:firstLine="480" w:firstLineChars="200"/>
        <w:jc w:val="left"/>
        <w:rPr>
          <w:rFonts w:eastAsia="仿宋_GB2312"/>
          <w:kern w:val="0"/>
          <w:sz w:val="20"/>
          <w:szCs w:val="21"/>
          <w:highlight w:val="none"/>
          <w:u w:val="single"/>
        </w:rPr>
      </w:pPr>
      <w:r>
        <w:rPr>
          <w:rFonts w:hint="eastAsia" w:ascii="宋体" w:cs="Tahoma"/>
          <w:kern w:val="0"/>
          <w:sz w:val="24"/>
          <w:highlight w:val="none"/>
        </w:rPr>
        <w:t>2、30万以下项目分</w:t>
      </w:r>
      <w:r>
        <w:rPr>
          <w:rFonts w:hint="eastAsia" w:ascii="宋体" w:cs="Tahoma"/>
          <w:kern w:val="0"/>
          <w:sz w:val="24"/>
          <w:highlight w:val="none"/>
          <w:u w:val="single"/>
        </w:rPr>
        <w:t xml:space="preserve">三 </w:t>
      </w:r>
      <w:r>
        <w:rPr>
          <w:rFonts w:hint="eastAsia" w:ascii="宋体" w:cs="Tahoma"/>
          <w:kern w:val="0"/>
          <w:sz w:val="24"/>
          <w:highlight w:val="none"/>
        </w:rPr>
        <w:t>次支付工程款，具体支付如下：</w:t>
      </w:r>
    </w:p>
    <w:p>
      <w:pPr>
        <w:autoSpaceDE w:val="0"/>
        <w:autoSpaceDN w:val="0"/>
        <w:adjustRightInd w:val="0"/>
        <w:spacing w:line="360" w:lineRule="auto"/>
        <w:ind w:firstLine="480" w:firstLineChars="200"/>
        <w:jc w:val="left"/>
        <w:rPr>
          <w:rFonts w:eastAsia="仿宋_GB2312"/>
          <w:color w:val="FF0000"/>
          <w:kern w:val="0"/>
          <w:sz w:val="20"/>
          <w:szCs w:val="21"/>
          <w:highlight w:val="none"/>
          <w:u w:val="single"/>
        </w:rPr>
      </w:pPr>
      <w:r>
        <w:rPr>
          <w:rFonts w:hint="eastAsia" w:ascii="宋体" w:cs="Tahoma"/>
          <w:kern w:val="0"/>
          <w:sz w:val="24"/>
          <w:highlight w:val="none"/>
          <w:u w:val="none"/>
        </w:rPr>
        <w:t>工程竣工验收合格后，付至合同款的60%</w:t>
      </w:r>
      <w:r>
        <w:rPr>
          <w:rFonts w:hint="eastAsia" w:ascii="宋体" w:cs="Tahoma"/>
          <w:kern w:val="0"/>
          <w:sz w:val="24"/>
          <w:highlight w:val="none"/>
          <w:u w:val="none"/>
          <w:lang w:eastAsia="zh-CN"/>
        </w:rPr>
        <w:t>（不含暂列金）</w:t>
      </w:r>
      <w:r>
        <w:rPr>
          <w:rFonts w:hint="eastAsia" w:ascii="宋体" w:cs="Tahoma"/>
          <w:kern w:val="0"/>
          <w:sz w:val="24"/>
          <w:highlight w:val="none"/>
          <w:u w:val="single"/>
          <w:lang w:eastAsia="zh-CN"/>
        </w:rPr>
        <w:t>，</w:t>
      </w:r>
      <w:r>
        <w:rPr>
          <w:rFonts w:hint="eastAsia" w:ascii="宋体" w:cs="Tahoma"/>
          <w:color w:val="auto"/>
          <w:sz w:val="24"/>
          <w:highlight w:val="none"/>
          <w:u w:val="single"/>
        </w:rPr>
        <w:t>计人民币：（大写）</w:t>
      </w:r>
      <w:r>
        <w:rPr>
          <w:rFonts w:hint="eastAsia" w:ascii="宋体" w:cs="Tahoma"/>
          <w:color w:val="auto"/>
          <w:sz w:val="24"/>
          <w:highlight w:val="none"/>
          <w:u w:val="single"/>
          <w:lang w:val="en-US" w:eastAsia="zh-CN"/>
        </w:rPr>
        <w:t xml:space="preserve">            </w:t>
      </w:r>
      <w:r>
        <w:rPr>
          <w:rFonts w:hint="eastAsia" w:ascii="宋体" w:cs="Tahoma"/>
          <w:color w:val="auto"/>
          <w:sz w:val="24"/>
          <w:highlight w:val="none"/>
          <w:u w:val="single"/>
        </w:rPr>
        <w:t>，</w:t>
      </w:r>
      <w:r>
        <w:rPr>
          <w:rFonts w:hint="eastAsia" w:ascii="宋体" w:cs="Tahoma"/>
          <w:color w:val="auto"/>
          <w:sz w:val="24"/>
          <w:highlight w:val="none"/>
          <w:u w:val="single"/>
          <w:lang w:val="en-US" w:eastAsia="zh-CN"/>
        </w:rPr>
        <w:t xml:space="preserve">￥              </w:t>
      </w:r>
      <w:r>
        <w:rPr>
          <w:rFonts w:hint="eastAsia" w:ascii="宋体" w:cs="Tahoma"/>
          <w:color w:val="auto"/>
          <w:sz w:val="24"/>
          <w:highlight w:val="none"/>
          <w:u w:val="single"/>
        </w:rPr>
        <w:t>元。</w:t>
      </w:r>
      <w:r>
        <w:rPr>
          <w:rFonts w:hint="eastAsia" w:ascii="宋体" w:cs="Tahoma"/>
          <w:color w:val="auto"/>
          <w:sz w:val="24"/>
          <w:highlight w:val="none"/>
          <w:u w:val="none"/>
        </w:rPr>
        <w:t>待审计部门完成工程结算审计、且施工单位无民工工资纠纷或上访现象，并完成工程资料备案及移交后，付至工程审定值的97%，质保期满后，按审定值无息支付工程结算价3%的质保金。</w:t>
      </w:r>
    </w:p>
    <w:p>
      <w:pPr>
        <w:spacing w:line="440" w:lineRule="exact"/>
        <w:ind w:firstLine="424" w:firstLineChars="176"/>
        <w:rPr>
          <w:rFonts w:ascii="宋体" w:cs="Tahoma"/>
          <w:b/>
          <w:kern w:val="0"/>
          <w:sz w:val="24"/>
          <w:highlight w:val="none"/>
        </w:rPr>
      </w:pPr>
      <w:r>
        <w:rPr>
          <w:rFonts w:hint="eastAsia" w:ascii="宋体" w:cs="Tahoma"/>
          <w:b/>
          <w:kern w:val="0"/>
          <w:sz w:val="24"/>
          <w:highlight w:val="none"/>
        </w:rPr>
        <w:t>四、甲方的权利、义务和监理人</w:t>
      </w:r>
    </w:p>
    <w:p>
      <w:pPr>
        <w:autoSpaceDE w:val="0"/>
        <w:autoSpaceDN w:val="0"/>
        <w:adjustRightInd w:val="0"/>
        <w:spacing w:line="360" w:lineRule="auto"/>
        <w:ind w:firstLine="480" w:firstLineChars="200"/>
        <w:jc w:val="left"/>
        <w:rPr>
          <w:bCs/>
          <w:sz w:val="24"/>
          <w:highlight w:val="none"/>
        </w:rPr>
      </w:pPr>
      <w:r>
        <w:rPr>
          <w:rFonts w:hint="eastAsia"/>
          <w:sz w:val="24"/>
          <w:highlight w:val="none"/>
        </w:rPr>
        <w:t>1.甲方</w:t>
      </w:r>
      <w:r>
        <w:rPr>
          <w:rFonts w:hint="eastAsia" w:cs="Tahoma"/>
          <w:sz w:val="24"/>
          <w:highlight w:val="none"/>
        </w:rPr>
        <w:t>指派</w:t>
      </w:r>
      <w:r>
        <w:rPr>
          <w:rFonts w:hint="eastAsia" w:cs="Tahoma"/>
          <w:sz w:val="24"/>
          <w:highlight w:val="none"/>
          <w:lang w:eastAsia="zh-CN"/>
        </w:rPr>
        <w:t xml:space="preserve"> </w:t>
      </w:r>
      <w:r>
        <w:rPr>
          <w:rFonts w:hint="eastAsia" w:cs="Tahoma"/>
          <w:sz w:val="24"/>
          <w:highlight w:val="none"/>
          <w:u w:val="single"/>
          <w:lang w:val="en-US" w:eastAsia="zh-CN"/>
        </w:rPr>
        <w:t xml:space="preserve">            </w:t>
      </w:r>
      <w:r>
        <w:rPr>
          <w:rFonts w:hint="eastAsia" w:cs="Tahoma"/>
          <w:sz w:val="24"/>
          <w:highlight w:val="none"/>
          <w:lang w:eastAsia="zh-CN"/>
        </w:rPr>
        <w:t xml:space="preserve"> </w:t>
      </w:r>
      <w:r>
        <w:rPr>
          <w:rFonts w:hint="eastAsia" w:cs="Tahoma"/>
          <w:sz w:val="24"/>
          <w:highlight w:val="none"/>
        </w:rPr>
        <w:t>为代表，</w:t>
      </w:r>
      <w:r>
        <w:rPr>
          <w:rFonts w:hint="eastAsia"/>
          <w:color w:val="000000"/>
          <w:sz w:val="24"/>
          <w:highlight w:val="none"/>
        </w:rPr>
        <w:t>负责整个施工现场的协调与管理，对工程质量、安全、进度等进行监督检查，办理签证、变更等手续和其他事宜，组织工程验收工作等；凡需甲方确认的内容均由该甲方代表签字确认</w:t>
      </w:r>
      <w:r>
        <w:rPr>
          <w:color w:val="000000"/>
          <w:sz w:val="24"/>
          <w:highlight w:val="none"/>
        </w:rPr>
        <w:t>。</w:t>
      </w:r>
    </w:p>
    <w:p>
      <w:pPr>
        <w:spacing w:line="360" w:lineRule="auto"/>
        <w:ind w:firstLine="480" w:firstLineChars="200"/>
        <w:rPr>
          <w:kern w:val="0"/>
          <w:sz w:val="24"/>
          <w:highlight w:val="none"/>
        </w:rPr>
      </w:pPr>
      <w:r>
        <w:rPr>
          <w:rFonts w:hint="eastAsia" w:ascii="宋体"/>
          <w:sz w:val="24"/>
          <w:highlight w:val="none"/>
        </w:rPr>
        <w:t>2.</w:t>
      </w:r>
      <w:r>
        <w:rPr>
          <w:rFonts w:hint="eastAsia" w:ascii="宋体"/>
          <w:bCs/>
          <w:sz w:val="24"/>
          <w:highlight w:val="none"/>
        </w:rPr>
        <w:t>甲方</w:t>
      </w:r>
      <w:r>
        <w:rPr>
          <w:rFonts w:hint="eastAsia" w:ascii="宋体" w:cs="Tahoma"/>
          <w:sz w:val="24"/>
          <w:highlight w:val="none"/>
        </w:rPr>
        <w:t>向乙方提供经确认的施工图纸和做法说明，并向乙方进行现场交底；为乙方提供施工现场必备的条件，向乙方提供施工所需的临时用水、电、气及电讯等条件，并说明使用注意事项</w:t>
      </w:r>
      <w:r>
        <w:rPr>
          <w:rFonts w:hint="eastAsia" w:ascii="宋体"/>
          <w:bCs/>
          <w:sz w:val="24"/>
          <w:highlight w:val="none"/>
        </w:rPr>
        <w:t>；协助乙方</w:t>
      </w:r>
      <w:r>
        <w:rPr>
          <w:rFonts w:hint="eastAsia" w:ascii="宋体" w:cs="Tahoma"/>
          <w:sz w:val="24"/>
          <w:highlight w:val="none"/>
        </w:rPr>
        <w:t>办理施工所涉及的各种证件和批件等手续。</w:t>
      </w:r>
      <w:r>
        <w:rPr>
          <w:rFonts w:hint="eastAsia"/>
          <w:kern w:val="0"/>
          <w:sz w:val="24"/>
          <w:highlight w:val="none"/>
        </w:rPr>
        <w:t>如确实需要拆改原建筑物结构或设备管线，负责到有关部门办理相应审批手续。</w:t>
      </w:r>
    </w:p>
    <w:p>
      <w:pPr>
        <w:spacing w:line="360" w:lineRule="auto"/>
        <w:ind w:firstLine="480" w:firstLineChars="200"/>
        <w:rPr>
          <w:sz w:val="24"/>
          <w:highlight w:val="none"/>
        </w:rPr>
      </w:pPr>
      <w:r>
        <w:rPr>
          <w:rFonts w:hint="eastAsia" w:ascii="宋体"/>
          <w:sz w:val="24"/>
          <w:highlight w:val="none"/>
        </w:rPr>
        <w:t>3．</w:t>
      </w:r>
      <w:r>
        <w:rPr>
          <w:rFonts w:hint="eastAsia"/>
          <w:sz w:val="24"/>
          <w:highlight w:val="none"/>
        </w:rPr>
        <w:t>协助乙方做好现场保卫、消防、垃圾处理工作等；禁止乙方使用不合格的材料和设备。</w:t>
      </w:r>
    </w:p>
    <w:p>
      <w:pPr>
        <w:autoSpaceDE w:val="0"/>
        <w:autoSpaceDN w:val="0"/>
        <w:adjustRightInd w:val="0"/>
        <w:spacing w:line="360" w:lineRule="auto"/>
        <w:ind w:firstLine="480" w:firstLineChars="200"/>
        <w:jc w:val="left"/>
        <w:rPr>
          <w:rFonts w:hint="eastAsia" w:eastAsia="宋体"/>
          <w:bCs/>
          <w:sz w:val="24"/>
          <w:highlight w:val="none"/>
          <w:lang w:eastAsia="zh-CN"/>
        </w:rPr>
      </w:pPr>
      <w:r>
        <w:rPr>
          <w:rFonts w:hint="eastAsia"/>
          <w:sz w:val="24"/>
          <w:szCs w:val="24"/>
          <w:highlight w:val="none"/>
        </w:rPr>
        <w:t>4.委</w:t>
      </w:r>
      <w:r>
        <w:rPr>
          <w:rFonts w:hint="eastAsia"/>
          <w:bCs/>
          <w:sz w:val="24"/>
          <w:highlight w:val="none"/>
        </w:rPr>
        <w:t>托</w:t>
      </w:r>
      <w:r>
        <w:rPr>
          <w:bCs/>
          <w:sz w:val="24"/>
          <w:highlight w:val="none"/>
          <w:u w:val="single"/>
          <w:lang w:val="en-US"/>
        </w:rPr>
        <w:t xml:space="preserve">  </w:t>
      </w:r>
      <w:r>
        <w:rPr>
          <w:rFonts w:hint="eastAsia"/>
          <w:bCs/>
          <w:sz w:val="24"/>
          <w:highlight w:val="none"/>
          <w:u w:val="single"/>
          <w:lang w:val="en-US" w:eastAsia="zh-CN"/>
        </w:rPr>
        <w:t xml:space="preserve">                          </w:t>
      </w:r>
      <w:r>
        <w:rPr>
          <w:bCs/>
          <w:sz w:val="24"/>
          <w:highlight w:val="none"/>
          <w:u w:val="single"/>
          <w:lang w:val="en-US"/>
        </w:rPr>
        <w:t xml:space="preserve">  </w:t>
      </w:r>
      <w:r>
        <w:rPr>
          <w:rFonts w:hint="eastAsia"/>
          <w:bCs/>
          <w:sz w:val="24"/>
          <w:highlight w:val="none"/>
        </w:rPr>
        <w:t>监</w:t>
      </w:r>
      <w:r>
        <w:rPr>
          <w:rFonts w:hint="eastAsia"/>
          <w:sz w:val="24"/>
          <w:highlight w:val="none"/>
        </w:rPr>
        <w:t>理公司进行工程监理，监理公司任命</w:t>
      </w:r>
      <w:r>
        <w:rPr>
          <w:rFonts w:hint="eastAsia"/>
          <w:sz w:val="24"/>
          <w:highlight w:val="none"/>
          <w:u w:val="single"/>
          <w:lang w:val="en-US" w:eastAsia="zh-CN"/>
        </w:rPr>
        <w:t xml:space="preserve">             </w:t>
      </w:r>
      <w:r>
        <w:rPr>
          <w:rFonts w:hint="eastAsia"/>
          <w:sz w:val="24"/>
          <w:highlight w:val="none"/>
        </w:rPr>
        <w:t>为监理工程师，</w:t>
      </w:r>
      <w:r>
        <w:rPr>
          <w:rFonts w:hint="eastAsia"/>
          <w:bCs/>
          <w:sz w:val="24"/>
          <w:highlight w:val="none"/>
        </w:rPr>
        <w:t>负责工程监理工作，履行监理工程师应尽权利及义务。</w:t>
      </w:r>
    </w:p>
    <w:p>
      <w:pPr>
        <w:autoSpaceDE/>
        <w:autoSpaceDN/>
        <w:adjustRightInd/>
        <w:spacing w:line="440" w:lineRule="exact"/>
        <w:ind w:firstLine="424" w:firstLineChars="176"/>
        <w:jc w:val="left"/>
        <w:rPr>
          <w:rFonts w:hint="eastAsia" w:ascii="宋体" w:cs="Tahoma"/>
          <w:b/>
          <w:kern w:val="0"/>
          <w:sz w:val="24"/>
          <w:highlight w:val="none"/>
        </w:rPr>
      </w:pPr>
      <w:r>
        <w:rPr>
          <w:rFonts w:hint="eastAsia" w:ascii="宋体" w:cs="Tahoma"/>
          <w:b/>
          <w:kern w:val="0"/>
          <w:sz w:val="24"/>
          <w:highlight w:val="none"/>
        </w:rPr>
        <w:t>五、乙方的权利、义务</w:t>
      </w:r>
    </w:p>
    <w:p>
      <w:pPr>
        <w:autoSpaceDE w:val="0"/>
        <w:autoSpaceDN w:val="0"/>
        <w:adjustRightInd w:val="0"/>
        <w:spacing w:line="360" w:lineRule="auto"/>
        <w:ind w:firstLine="480" w:firstLineChars="200"/>
        <w:jc w:val="left"/>
        <w:rPr>
          <w:rFonts w:eastAsia="仿宋_GB2312"/>
          <w:color w:val="FF0000"/>
          <w:kern w:val="0"/>
          <w:sz w:val="24"/>
          <w:highlight w:val="none"/>
          <w:u w:val="single"/>
        </w:rPr>
      </w:pPr>
      <w:r>
        <w:rPr>
          <w:rFonts w:hint="eastAsia"/>
          <w:sz w:val="24"/>
          <w:highlight w:val="none"/>
        </w:rPr>
        <w:t>1.</w:t>
      </w:r>
      <w:r>
        <w:rPr>
          <w:rFonts w:hint="eastAsia" w:cs="Tahoma"/>
          <w:sz w:val="24"/>
          <w:highlight w:val="none"/>
        </w:rPr>
        <w:t>指</w:t>
      </w:r>
      <w:r>
        <w:rPr>
          <w:rFonts w:hint="eastAsia" w:cs="Tahoma"/>
          <w:sz w:val="24"/>
          <w:highlight w:val="none"/>
          <w:lang w:eastAsia="zh-CN"/>
        </w:rPr>
        <w:t>派</w:t>
      </w:r>
      <w:r>
        <w:rPr>
          <w:rFonts w:hint="eastAsia" w:cs="Tahoma"/>
          <w:sz w:val="24"/>
          <w:highlight w:val="none"/>
          <w:u w:val="single"/>
          <w:lang w:val="en-US" w:eastAsia="zh-CN"/>
        </w:rPr>
        <w:t xml:space="preserve">               </w:t>
      </w:r>
      <w:r>
        <w:rPr>
          <w:rFonts w:hint="eastAsia" w:cs="Tahoma"/>
          <w:sz w:val="24"/>
          <w:highlight w:val="none"/>
        </w:rPr>
        <w:t>为乙方驻工地代表，组织施工，完成约定的合同工程，并在保修期内承担保修义务。办理由乙方负责的各项事宜。</w:t>
      </w:r>
    </w:p>
    <w:p>
      <w:pPr>
        <w:pStyle w:val="8"/>
        <w:spacing w:before="0" w:beforeAutospacing="0" w:after="0" w:afterAutospacing="0" w:line="360" w:lineRule="auto"/>
        <w:ind w:firstLine="480"/>
        <w:jc w:val="both"/>
        <w:rPr>
          <w:rFonts w:cs="Tahoma"/>
          <w:highlight w:val="none"/>
        </w:rPr>
      </w:pPr>
      <w:r>
        <w:rPr>
          <w:rFonts w:hint="eastAsia"/>
          <w:highlight w:val="none"/>
        </w:rPr>
        <w:t>2.</w:t>
      </w:r>
      <w:r>
        <w:rPr>
          <w:rFonts w:hint="eastAsia" w:cs="Tahoma"/>
          <w:highlight w:val="none"/>
        </w:rPr>
        <w:t>参加甲方</w:t>
      </w:r>
      <w:r>
        <w:rPr>
          <w:rFonts w:hint="eastAsia"/>
          <w:kern w:val="2"/>
          <w:highlight w:val="none"/>
        </w:rPr>
        <w:t>组织</w:t>
      </w:r>
      <w:r>
        <w:rPr>
          <w:rFonts w:hint="eastAsia" w:cs="Tahoma"/>
          <w:highlight w:val="none"/>
        </w:rPr>
        <w:t>的施工图纸或做法的现场交底，编制施工组织设计和施工措施计划，交甲方审定；对施工方法和安全可靠性负责。</w:t>
      </w:r>
    </w:p>
    <w:p>
      <w:pPr>
        <w:pStyle w:val="8"/>
        <w:spacing w:before="0" w:beforeAutospacing="0" w:after="0" w:afterAutospacing="0" w:line="360" w:lineRule="auto"/>
        <w:ind w:firstLine="480"/>
        <w:jc w:val="both"/>
        <w:rPr>
          <w:bCs/>
          <w:highlight w:val="none"/>
        </w:rPr>
      </w:pPr>
      <w:r>
        <w:rPr>
          <w:rFonts w:hint="eastAsia" w:cs="Tahoma"/>
          <w:highlight w:val="none"/>
        </w:rPr>
        <w:t>3.乙方须承担</w:t>
      </w:r>
      <w:r>
        <w:rPr>
          <w:rFonts w:hint="eastAsia"/>
          <w:bCs/>
          <w:highlight w:val="none"/>
        </w:rPr>
        <w:t>施工过程发生的水、电等费用；做好施工安全和环境保护措施，办理和施工有关的保险；在合同约定的工期内确保人员、材料、设备和设施的安全。</w:t>
      </w:r>
      <w:r>
        <w:rPr>
          <w:rFonts w:hint="eastAsia"/>
          <w:kern w:val="2"/>
          <w:highlight w:val="none"/>
        </w:rPr>
        <w:t>在进行合同约定的各项工作时，不得侵害他人利益；影响他人作业和生活的，承担相应责任。</w:t>
      </w:r>
    </w:p>
    <w:p>
      <w:pPr>
        <w:pStyle w:val="8"/>
        <w:spacing w:before="0" w:beforeAutospacing="0" w:after="0" w:afterAutospacing="0" w:line="360" w:lineRule="auto"/>
        <w:ind w:firstLine="480" w:firstLineChars="200"/>
        <w:jc w:val="both"/>
        <w:rPr>
          <w:kern w:val="2"/>
          <w:highlight w:val="none"/>
        </w:rPr>
      </w:pPr>
      <w:r>
        <w:rPr>
          <w:rFonts w:hint="eastAsia"/>
          <w:kern w:val="2"/>
          <w:highlight w:val="none"/>
        </w:rPr>
        <w:t>4.施工中做好对原有建筑设施、设备等的保护；拆改原建筑设施、设备等须书面报甲方同意或有关部门批准后实施；如擅自拆改,由乙方恢复原状并承担相应费用；造成损失的，赔偿损失；造成严重后果的，追究其法律责任。</w:t>
      </w:r>
    </w:p>
    <w:p>
      <w:pPr>
        <w:pStyle w:val="8"/>
        <w:spacing w:before="0" w:beforeAutospacing="0" w:after="0" w:afterAutospacing="0" w:line="360" w:lineRule="auto"/>
        <w:ind w:firstLine="480" w:firstLineChars="200"/>
        <w:jc w:val="both"/>
        <w:rPr>
          <w:kern w:val="2"/>
          <w:highlight w:val="none"/>
        </w:rPr>
      </w:pPr>
      <w:r>
        <w:rPr>
          <w:rFonts w:hint="eastAsia"/>
          <w:kern w:val="2"/>
          <w:highlight w:val="none"/>
        </w:rPr>
        <w:t>5．乙方应充分了解施工现场、施工、气象、交通等条件以及完成与合同有关的其他资料。乙方未能充分估计上述情况所产生后果的，承担由此而增加的费用和（或）延误责任。</w:t>
      </w:r>
    </w:p>
    <w:p>
      <w:pPr>
        <w:spacing w:line="360" w:lineRule="auto"/>
        <w:ind w:firstLine="480" w:firstLineChars="200"/>
        <w:rPr>
          <w:rFonts w:ascii="宋体"/>
          <w:sz w:val="24"/>
          <w:highlight w:val="none"/>
        </w:rPr>
      </w:pPr>
      <w:r>
        <w:rPr>
          <w:rFonts w:hint="eastAsia" w:ascii="宋体"/>
          <w:sz w:val="24"/>
          <w:highlight w:val="none"/>
        </w:rPr>
        <w:t>6．特殊工种作业人员须持证上岗。</w:t>
      </w:r>
    </w:p>
    <w:p>
      <w:pPr>
        <w:autoSpaceDE w:val="0"/>
        <w:autoSpaceDN w:val="0"/>
        <w:adjustRightInd w:val="0"/>
        <w:spacing w:line="440" w:lineRule="exact"/>
        <w:ind w:firstLine="480" w:firstLineChars="200"/>
        <w:jc w:val="left"/>
        <w:rPr>
          <w:rFonts w:ascii="宋体"/>
          <w:sz w:val="24"/>
          <w:highlight w:val="none"/>
        </w:rPr>
      </w:pPr>
      <w:r>
        <w:rPr>
          <w:rFonts w:hint="eastAsia" w:ascii="宋体"/>
          <w:sz w:val="24"/>
          <w:highlight w:val="none"/>
        </w:rPr>
        <w:t>7．乙方在施工过程中</w:t>
      </w:r>
      <w:r>
        <w:rPr>
          <w:rFonts w:ascii="宋体"/>
          <w:sz w:val="24"/>
          <w:highlight w:val="none"/>
        </w:rPr>
        <w:t>严格执行施工规范和操作规程。</w:t>
      </w:r>
    </w:p>
    <w:p>
      <w:pPr>
        <w:pStyle w:val="8"/>
        <w:spacing w:before="0" w:beforeAutospacing="0" w:after="0" w:afterAutospacing="0" w:line="360" w:lineRule="auto"/>
        <w:ind w:firstLine="480" w:firstLineChars="200"/>
        <w:jc w:val="both"/>
        <w:rPr>
          <w:kern w:val="2"/>
          <w:highlight w:val="none"/>
        </w:rPr>
      </w:pPr>
      <w:r>
        <w:rPr>
          <w:rFonts w:hint="eastAsia"/>
          <w:kern w:val="2"/>
          <w:highlight w:val="none"/>
        </w:rPr>
        <w:t>8．工程完工后验收交付使用前，负责对成品保护，承担由此发生的费用。</w:t>
      </w:r>
    </w:p>
    <w:p>
      <w:pPr>
        <w:pStyle w:val="8"/>
        <w:spacing w:before="0" w:beforeAutospacing="0" w:after="0" w:afterAutospacing="0" w:line="360" w:lineRule="auto"/>
        <w:ind w:firstLine="480" w:firstLineChars="200"/>
        <w:jc w:val="both"/>
        <w:rPr>
          <w:bCs/>
          <w:highlight w:val="none"/>
        </w:rPr>
      </w:pPr>
      <w:r>
        <w:rPr>
          <w:rFonts w:hint="eastAsia"/>
          <w:kern w:val="2"/>
          <w:highlight w:val="none"/>
        </w:rPr>
        <w:t>9．工程竣工验收后30天内报送工程结算。结算经学校</w:t>
      </w:r>
      <w:r>
        <w:rPr>
          <w:rFonts w:hint="eastAsia"/>
          <w:bCs/>
          <w:highlight w:val="none"/>
        </w:rPr>
        <w:t>项目管理部门初审后，</w:t>
      </w:r>
      <w:r>
        <w:rPr>
          <w:rFonts w:hint="eastAsia"/>
          <w:kern w:val="2"/>
          <w:highlight w:val="none"/>
        </w:rPr>
        <w:t>送学校审计处负责竣工结算审计（或委托中介机构审计）工作，以最终审定值为本项目工程造价；核减额超过送审值5%（不含5%）以上的审计费由乙方承担；核减额超过送审值10%（不含10%）审计费全部由乙方承担。</w:t>
      </w:r>
      <w:r>
        <w:rPr>
          <w:rFonts w:hint="eastAsia"/>
          <w:bCs/>
          <w:highlight w:val="none"/>
        </w:rPr>
        <w:t>乙方工程竣工验收合格后50天内，不报送竣工结算资料，视为乙方自愿放弃结算，学校不再审计，剩余款项不再支付。</w:t>
      </w:r>
    </w:p>
    <w:p>
      <w:pPr>
        <w:widowControl/>
        <w:spacing w:line="360" w:lineRule="auto"/>
        <w:ind w:firstLine="472" w:firstLineChars="196"/>
        <w:jc w:val="left"/>
        <w:rPr>
          <w:rFonts w:ascii="宋体" w:cs="Tahoma"/>
          <w:b/>
          <w:kern w:val="0"/>
          <w:sz w:val="24"/>
          <w:highlight w:val="none"/>
        </w:rPr>
      </w:pPr>
      <w:r>
        <w:rPr>
          <w:rFonts w:hint="eastAsia" w:ascii="宋体" w:cs="Tahoma"/>
          <w:b/>
          <w:kern w:val="0"/>
          <w:sz w:val="24"/>
          <w:highlight w:val="none"/>
        </w:rPr>
        <w:t>六</w:t>
      </w:r>
      <w:bookmarkEnd w:id="2"/>
      <w:r>
        <w:rPr>
          <w:rFonts w:hint="eastAsia" w:ascii="宋体" w:cs="Tahoma"/>
          <w:b/>
          <w:kern w:val="0"/>
          <w:sz w:val="24"/>
          <w:highlight w:val="none"/>
        </w:rPr>
        <w:t>、工程质量</w:t>
      </w:r>
    </w:p>
    <w:p>
      <w:pPr>
        <w:pStyle w:val="8"/>
        <w:spacing w:before="0" w:beforeAutospacing="0" w:after="0" w:afterAutospacing="0" w:line="360" w:lineRule="auto"/>
        <w:ind w:firstLine="480" w:firstLineChars="200"/>
        <w:jc w:val="both"/>
        <w:rPr>
          <w:kern w:val="2"/>
          <w:highlight w:val="none"/>
        </w:rPr>
      </w:pPr>
      <w:r>
        <w:rPr>
          <w:rFonts w:hint="eastAsia"/>
          <w:kern w:val="2"/>
          <w:highlight w:val="none"/>
        </w:rPr>
        <w:t>1．质量要求</w:t>
      </w:r>
    </w:p>
    <w:p>
      <w:pPr>
        <w:pStyle w:val="8"/>
        <w:spacing w:before="0" w:beforeAutospacing="0" w:after="0" w:afterAutospacing="0" w:line="360" w:lineRule="auto"/>
        <w:ind w:firstLine="424" w:firstLineChars="177"/>
        <w:jc w:val="both"/>
        <w:rPr>
          <w:color w:val="FF0000"/>
          <w:highlight w:val="none"/>
        </w:rPr>
      </w:pPr>
      <w:r>
        <w:rPr>
          <w:rFonts w:hint="eastAsia"/>
          <w:kern w:val="2"/>
          <w:highlight w:val="none"/>
        </w:rPr>
        <w:t>（1）</w:t>
      </w:r>
      <w:r>
        <w:rPr>
          <w:color w:val="000000"/>
          <w:highlight w:val="none"/>
        </w:rPr>
        <w:t>工程质量标准必须符合现行国家有关工程施工质量验收规范和标准的要求。</w:t>
      </w:r>
      <w:r>
        <w:rPr>
          <w:rFonts w:hint="eastAsia"/>
          <w:color w:val="000000"/>
          <w:highlight w:val="none"/>
        </w:rPr>
        <w:t>有关工程质量的特殊标准或要求另行约定。</w:t>
      </w:r>
    </w:p>
    <w:p>
      <w:pPr>
        <w:autoSpaceDE w:val="0"/>
        <w:autoSpaceDN w:val="0"/>
        <w:adjustRightInd w:val="0"/>
        <w:spacing w:line="440" w:lineRule="exact"/>
        <w:ind w:firstLine="424" w:firstLineChars="177"/>
        <w:jc w:val="left"/>
        <w:rPr>
          <w:rFonts w:ascii="宋体"/>
          <w:color w:val="000000"/>
          <w:kern w:val="0"/>
          <w:sz w:val="24"/>
          <w:highlight w:val="none"/>
        </w:rPr>
      </w:pPr>
      <w:r>
        <w:rPr>
          <w:rFonts w:hint="eastAsia" w:ascii="宋体"/>
          <w:sz w:val="24"/>
          <w:highlight w:val="none"/>
        </w:rPr>
        <w:t>（2）</w:t>
      </w:r>
      <w:r>
        <w:rPr>
          <w:rFonts w:ascii="宋体"/>
          <w:color w:val="000000"/>
          <w:kern w:val="0"/>
          <w:sz w:val="24"/>
          <w:highlight w:val="none"/>
        </w:rPr>
        <w:t>因</w:t>
      </w:r>
      <w:r>
        <w:rPr>
          <w:rFonts w:hint="eastAsia" w:ascii="宋体"/>
          <w:color w:val="000000"/>
          <w:kern w:val="0"/>
          <w:sz w:val="24"/>
          <w:highlight w:val="none"/>
        </w:rPr>
        <w:t>乙方</w:t>
      </w:r>
      <w:r>
        <w:rPr>
          <w:rFonts w:ascii="宋体"/>
          <w:color w:val="000000"/>
          <w:kern w:val="0"/>
          <w:sz w:val="24"/>
          <w:highlight w:val="none"/>
        </w:rPr>
        <w:t>原因造成工程质量未达到合同约定标准的，</w:t>
      </w:r>
      <w:r>
        <w:rPr>
          <w:rFonts w:hint="eastAsia" w:ascii="宋体"/>
          <w:color w:val="000000"/>
          <w:kern w:val="0"/>
          <w:sz w:val="24"/>
          <w:highlight w:val="none"/>
        </w:rPr>
        <w:t>甲方</w:t>
      </w:r>
      <w:r>
        <w:rPr>
          <w:rFonts w:ascii="宋体"/>
          <w:color w:val="000000"/>
          <w:kern w:val="0"/>
          <w:sz w:val="24"/>
          <w:highlight w:val="none"/>
        </w:rPr>
        <w:t>有权要求</w:t>
      </w:r>
      <w:r>
        <w:rPr>
          <w:rFonts w:hint="eastAsia" w:ascii="宋体"/>
          <w:color w:val="000000"/>
          <w:kern w:val="0"/>
          <w:sz w:val="24"/>
          <w:highlight w:val="none"/>
        </w:rPr>
        <w:t>乙方</w:t>
      </w:r>
      <w:r>
        <w:rPr>
          <w:rFonts w:ascii="宋体"/>
          <w:color w:val="000000"/>
          <w:kern w:val="0"/>
          <w:sz w:val="24"/>
          <w:highlight w:val="none"/>
        </w:rPr>
        <w:t>返工直至工程质量达到合同约定的标准为止，并由</w:t>
      </w:r>
      <w:r>
        <w:rPr>
          <w:rFonts w:hint="eastAsia" w:ascii="宋体"/>
          <w:color w:val="000000"/>
          <w:kern w:val="0"/>
          <w:sz w:val="24"/>
          <w:highlight w:val="none"/>
        </w:rPr>
        <w:t>乙方</w:t>
      </w:r>
      <w:r>
        <w:rPr>
          <w:rFonts w:ascii="宋体"/>
          <w:color w:val="000000"/>
          <w:kern w:val="0"/>
          <w:sz w:val="24"/>
          <w:highlight w:val="none"/>
        </w:rPr>
        <w:t>承担由此增加的费用和（或）延误的工期。</w:t>
      </w:r>
      <w:r>
        <w:rPr>
          <w:rFonts w:hint="eastAsia" w:ascii="宋体"/>
          <w:color w:val="000000"/>
          <w:kern w:val="0"/>
          <w:sz w:val="24"/>
          <w:highlight w:val="none"/>
        </w:rPr>
        <w:t>返工后仍不能达到质量要求的，甲方有权解除合同。</w:t>
      </w:r>
    </w:p>
    <w:p>
      <w:pPr>
        <w:pStyle w:val="8"/>
        <w:spacing w:before="0" w:beforeAutospacing="0" w:after="0" w:afterAutospacing="0" w:line="360" w:lineRule="auto"/>
        <w:ind w:firstLine="570"/>
        <w:jc w:val="both"/>
        <w:rPr>
          <w:kern w:val="2"/>
          <w:highlight w:val="none"/>
        </w:rPr>
      </w:pPr>
      <w:r>
        <w:rPr>
          <w:rFonts w:hint="eastAsia"/>
          <w:kern w:val="2"/>
          <w:highlight w:val="none"/>
        </w:rPr>
        <w:t xml:space="preserve">2.隐蔽工程检查 </w:t>
      </w:r>
    </w:p>
    <w:p>
      <w:pPr>
        <w:pStyle w:val="8"/>
        <w:spacing w:before="0" w:beforeAutospacing="0" w:after="0" w:afterAutospacing="0" w:line="360" w:lineRule="auto"/>
        <w:ind w:firstLine="570"/>
        <w:jc w:val="both"/>
        <w:rPr>
          <w:color w:val="0000FF"/>
          <w:kern w:val="2"/>
          <w:highlight w:val="none"/>
        </w:rPr>
      </w:pPr>
      <w:r>
        <w:rPr>
          <w:rFonts w:hint="eastAsia"/>
          <w:kern w:val="2"/>
          <w:highlight w:val="none"/>
        </w:rPr>
        <w:t>工程隐蔽部位覆盖施工前，</w:t>
      </w:r>
      <w:r>
        <w:rPr>
          <w:rFonts w:hint="eastAsia"/>
          <w:bCs/>
          <w:highlight w:val="none"/>
        </w:rPr>
        <w:t>乙方应向甲方（监理人）提出书面通知，现场查验。如乙方未通知甲方即自行查验，甲方不予承认并承担因此造成的所有损失费用和贻误工期的责任。</w:t>
      </w:r>
    </w:p>
    <w:p>
      <w:pPr>
        <w:pStyle w:val="8"/>
        <w:spacing w:before="0" w:beforeAutospacing="0" w:after="0" w:afterAutospacing="0" w:line="360" w:lineRule="auto"/>
        <w:ind w:firstLine="480"/>
        <w:rPr>
          <w:highlight w:val="none"/>
        </w:rPr>
      </w:pPr>
      <w:r>
        <w:rPr>
          <w:rFonts w:hint="eastAsia"/>
          <w:highlight w:val="none"/>
        </w:rPr>
        <w:t>3.质量争议检测</w:t>
      </w:r>
    </w:p>
    <w:p>
      <w:pPr>
        <w:pStyle w:val="8"/>
        <w:spacing w:before="0" w:beforeAutospacing="0" w:after="0" w:afterAutospacing="0" w:line="360" w:lineRule="auto"/>
        <w:ind w:firstLine="480"/>
        <w:rPr>
          <w:highlight w:val="none"/>
        </w:rPr>
      </w:pPr>
      <w:r>
        <w:rPr>
          <w:rFonts w:hint="eastAsia"/>
          <w:highlight w:val="none"/>
        </w:rPr>
        <w:t>甲乙双方对工程质量有争议的，由双方协商确定的工程质量检测机构鉴定，由此产生的费用及造成的损失，由责任方承担；双方均有责任的，根据其责任分别承担。</w:t>
      </w:r>
    </w:p>
    <w:p>
      <w:pPr>
        <w:widowControl/>
        <w:spacing w:line="360" w:lineRule="auto"/>
        <w:ind w:firstLine="424" w:firstLineChars="176"/>
        <w:jc w:val="left"/>
        <w:rPr>
          <w:rFonts w:ascii="宋体" w:cs="Tahoma"/>
          <w:b/>
          <w:kern w:val="0"/>
          <w:sz w:val="24"/>
          <w:highlight w:val="none"/>
        </w:rPr>
      </w:pPr>
      <w:r>
        <w:rPr>
          <w:rFonts w:hint="eastAsia" w:ascii="宋体" w:cs="Tahoma"/>
          <w:b/>
          <w:kern w:val="0"/>
          <w:sz w:val="24"/>
          <w:highlight w:val="none"/>
        </w:rPr>
        <w:t>七、材料供应</w:t>
      </w:r>
    </w:p>
    <w:p>
      <w:pPr>
        <w:widowControl/>
        <w:spacing w:line="360" w:lineRule="auto"/>
        <w:ind w:firstLine="470" w:firstLineChars="196"/>
        <w:jc w:val="left"/>
        <w:rPr>
          <w:rFonts w:ascii="宋体" w:cs="Tahoma"/>
          <w:kern w:val="0"/>
          <w:sz w:val="24"/>
          <w:highlight w:val="none"/>
        </w:rPr>
      </w:pPr>
      <w:r>
        <w:rPr>
          <w:rFonts w:hint="eastAsia" w:ascii="宋体" w:cs="Tahoma"/>
          <w:kern w:val="0"/>
          <w:sz w:val="24"/>
          <w:highlight w:val="none"/>
        </w:rPr>
        <w:t>1.甲方供应材料</w:t>
      </w:r>
    </w:p>
    <w:p>
      <w:pPr>
        <w:widowControl/>
        <w:spacing w:line="360" w:lineRule="auto"/>
        <w:ind w:left="464" w:leftChars="203" w:hanging="38" w:hangingChars="16"/>
        <w:jc w:val="left"/>
        <w:rPr>
          <w:rFonts w:ascii="宋体" w:cs="Tahoma"/>
          <w:kern w:val="0"/>
          <w:sz w:val="24"/>
          <w:highlight w:val="none"/>
        </w:rPr>
      </w:pPr>
      <w:r>
        <w:rPr>
          <w:rFonts w:hint="eastAsia" w:ascii="宋体" w:cs="Tahoma"/>
          <w:kern w:val="0"/>
          <w:sz w:val="24"/>
          <w:highlight w:val="none"/>
        </w:rPr>
        <w:t>甲方自行供应材料的，</w:t>
      </w:r>
      <w:r>
        <w:rPr>
          <w:rFonts w:hint="eastAsia" w:ascii="宋体"/>
          <w:kern w:val="0"/>
          <w:sz w:val="24"/>
          <w:highlight w:val="none"/>
        </w:rPr>
        <w:t>乙方</w:t>
      </w:r>
      <w:r>
        <w:rPr>
          <w:rFonts w:ascii="宋体"/>
          <w:kern w:val="0"/>
          <w:sz w:val="24"/>
          <w:highlight w:val="none"/>
        </w:rPr>
        <w:t>清点后妥善保管，</w:t>
      </w:r>
      <w:r>
        <w:rPr>
          <w:rFonts w:hint="eastAsia" w:ascii="宋体" w:cs="Tahoma"/>
          <w:kern w:val="0"/>
          <w:sz w:val="24"/>
          <w:highlight w:val="none"/>
        </w:rPr>
        <w:t>甲方对提供的材料的质量负责。2.乙方采购材料</w:t>
      </w:r>
    </w:p>
    <w:p>
      <w:pPr>
        <w:autoSpaceDE w:val="0"/>
        <w:autoSpaceDN w:val="0"/>
        <w:adjustRightInd w:val="0"/>
        <w:spacing w:line="440" w:lineRule="exact"/>
        <w:ind w:firstLine="424" w:firstLineChars="177"/>
        <w:jc w:val="left"/>
        <w:rPr>
          <w:rFonts w:ascii="宋体"/>
          <w:kern w:val="0"/>
          <w:sz w:val="24"/>
          <w:highlight w:val="none"/>
        </w:rPr>
      </w:pPr>
      <w:r>
        <w:rPr>
          <w:rFonts w:hint="eastAsia" w:ascii="宋体"/>
          <w:kern w:val="0"/>
          <w:sz w:val="24"/>
          <w:highlight w:val="none"/>
        </w:rPr>
        <w:t>乙方</w:t>
      </w:r>
      <w:r>
        <w:rPr>
          <w:rFonts w:ascii="宋体"/>
          <w:kern w:val="0"/>
          <w:sz w:val="24"/>
          <w:highlight w:val="none"/>
        </w:rPr>
        <w:t>采购的材料</w:t>
      </w:r>
      <w:r>
        <w:rPr>
          <w:rFonts w:hint="eastAsia" w:ascii="宋体"/>
          <w:kern w:val="0"/>
          <w:sz w:val="24"/>
          <w:highlight w:val="none"/>
        </w:rPr>
        <w:t>自行</w:t>
      </w:r>
      <w:r>
        <w:rPr>
          <w:rFonts w:ascii="宋体"/>
          <w:kern w:val="0"/>
          <w:sz w:val="24"/>
          <w:highlight w:val="none"/>
        </w:rPr>
        <w:t>妥善保管。法律规定材料使用前必须进行检验或试验的，</w:t>
      </w:r>
      <w:r>
        <w:rPr>
          <w:rFonts w:hint="eastAsia" w:ascii="宋体"/>
          <w:kern w:val="0"/>
          <w:sz w:val="24"/>
          <w:highlight w:val="none"/>
        </w:rPr>
        <w:t>乙方</w:t>
      </w:r>
      <w:r>
        <w:rPr>
          <w:rFonts w:ascii="宋体"/>
          <w:kern w:val="0"/>
          <w:sz w:val="24"/>
          <w:highlight w:val="none"/>
        </w:rPr>
        <w:t>应按的要求进行检验或试验，检验或试验费用由</w:t>
      </w:r>
      <w:r>
        <w:rPr>
          <w:rFonts w:hint="eastAsia" w:ascii="宋体"/>
          <w:kern w:val="0"/>
          <w:sz w:val="24"/>
          <w:highlight w:val="none"/>
        </w:rPr>
        <w:t>乙方</w:t>
      </w:r>
      <w:r>
        <w:rPr>
          <w:rFonts w:ascii="宋体"/>
          <w:kern w:val="0"/>
          <w:sz w:val="24"/>
          <w:highlight w:val="none"/>
        </w:rPr>
        <w:t>承担，不合格的不得使用。</w:t>
      </w:r>
    </w:p>
    <w:p>
      <w:pPr>
        <w:widowControl/>
        <w:spacing w:line="360" w:lineRule="auto"/>
        <w:ind w:firstLine="424" w:firstLineChars="177"/>
        <w:jc w:val="left"/>
        <w:rPr>
          <w:rFonts w:ascii="宋体" w:cs="Tahoma"/>
          <w:kern w:val="0"/>
          <w:sz w:val="24"/>
          <w:highlight w:val="none"/>
        </w:rPr>
      </w:pPr>
      <w:r>
        <w:rPr>
          <w:rFonts w:hint="eastAsia" w:ascii="宋体"/>
          <w:kern w:val="0"/>
          <w:sz w:val="24"/>
          <w:highlight w:val="none"/>
        </w:rPr>
        <w:t>甲方</w:t>
      </w:r>
      <w:r>
        <w:rPr>
          <w:rFonts w:ascii="宋体"/>
          <w:kern w:val="0"/>
          <w:sz w:val="24"/>
          <w:highlight w:val="none"/>
        </w:rPr>
        <w:t>发现</w:t>
      </w:r>
      <w:r>
        <w:rPr>
          <w:rFonts w:hint="eastAsia" w:ascii="宋体"/>
          <w:kern w:val="0"/>
          <w:sz w:val="24"/>
          <w:highlight w:val="none"/>
        </w:rPr>
        <w:t>乙方</w:t>
      </w:r>
      <w:r>
        <w:rPr>
          <w:rFonts w:ascii="宋体"/>
          <w:kern w:val="0"/>
          <w:sz w:val="24"/>
          <w:highlight w:val="none"/>
        </w:rPr>
        <w:t>使用不符合设计或有关标准的材料时，有权要求</w:t>
      </w:r>
      <w:r>
        <w:rPr>
          <w:rFonts w:hint="eastAsia" w:ascii="宋体"/>
          <w:kern w:val="0"/>
          <w:sz w:val="24"/>
          <w:highlight w:val="none"/>
        </w:rPr>
        <w:t>乙方</w:t>
      </w:r>
      <w:r>
        <w:rPr>
          <w:rFonts w:ascii="宋体"/>
          <w:kern w:val="0"/>
          <w:sz w:val="24"/>
          <w:highlight w:val="none"/>
        </w:rPr>
        <w:t>进行</w:t>
      </w:r>
      <w:r>
        <w:rPr>
          <w:rFonts w:hint="eastAsia" w:ascii="宋体"/>
          <w:kern w:val="0"/>
          <w:sz w:val="24"/>
          <w:highlight w:val="none"/>
        </w:rPr>
        <w:t>更换</w:t>
      </w:r>
      <w:r>
        <w:rPr>
          <w:rFonts w:ascii="宋体"/>
          <w:kern w:val="0"/>
          <w:sz w:val="24"/>
          <w:highlight w:val="none"/>
        </w:rPr>
        <w:t>，增加的费用和（或）延误的工期，由</w:t>
      </w:r>
      <w:r>
        <w:rPr>
          <w:rFonts w:hint="eastAsia" w:ascii="宋体"/>
          <w:kern w:val="0"/>
          <w:sz w:val="24"/>
          <w:highlight w:val="none"/>
        </w:rPr>
        <w:t>乙方</w:t>
      </w:r>
      <w:r>
        <w:rPr>
          <w:rFonts w:ascii="宋体"/>
          <w:kern w:val="0"/>
          <w:sz w:val="24"/>
          <w:highlight w:val="none"/>
        </w:rPr>
        <w:t>承担</w:t>
      </w:r>
      <w:r>
        <w:rPr>
          <w:rFonts w:hint="eastAsia" w:ascii="宋体"/>
          <w:kern w:val="0"/>
          <w:sz w:val="24"/>
          <w:highlight w:val="none"/>
        </w:rPr>
        <w:t>。</w:t>
      </w:r>
    </w:p>
    <w:p>
      <w:pPr>
        <w:spacing w:line="360" w:lineRule="auto"/>
        <w:ind w:firstLine="426"/>
        <w:rPr>
          <w:rFonts w:ascii="宋体"/>
          <w:sz w:val="24"/>
          <w:highlight w:val="none"/>
        </w:rPr>
      </w:pPr>
      <w:r>
        <w:rPr>
          <w:rFonts w:hint="eastAsia" w:ascii="宋体"/>
          <w:sz w:val="24"/>
          <w:highlight w:val="none"/>
        </w:rPr>
        <w:t xml:space="preserve">3.共同采购  </w:t>
      </w:r>
    </w:p>
    <w:p>
      <w:pPr>
        <w:spacing w:line="360" w:lineRule="auto"/>
        <w:ind w:firstLine="426"/>
        <w:rPr>
          <w:sz w:val="24"/>
          <w:highlight w:val="none"/>
        </w:rPr>
      </w:pPr>
      <w:r>
        <w:rPr>
          <w:rFonts w:hint="eastAsia"/>
          <w:sz w:val="24"/>
          <w:highlight w:val="none"/>
        </w:rPr>
        <w:t>部分主材甲方如有要求，按照甲方指定标准，由甲、乙方共同采购。</w:t>
      </w:r>
    </w:p>
    <w:p>
      <w:pPr>
        <w:spacing w:line="360" w:lineRule="auto"/>
        <w:ind w:left="-53" w:leftChars="-25" w:firstLine="480" w:firstLineChars="200"/>
        <w:rPr>
          <w:sz w:val="24"/>
          <w:highlight w:val="none"/>
        </w:rPr>
      </w:pPr>
      <w:r>
        <w:rPr>
          <w:rFonts w:hint="eastAsia" w:ascii="宋体"/>
          <w:sz w:val="24"/>
          <w:highlight w:val="none"/>
        </w:rPr>
        <w:t>4.</w:t>
      </w:r>
      <w:r>
        <w:rPr>
          <w:rFonts w:hint="eastAsia"/>
          <w:sz w:val="24"/>
          <w:highlight w:val="none"/>
        </w:rPr>
        <w:t>样品</w:t>
      </w:r>
    </w:p>
    <w:p>
      <w:pPr>
        <w:autoSpaceDE w:val="0"/>
        <w:autoSpaceDN w:val="0"/>
        <w:adjustRightInd w:val="0"/>
        <w:spacing w:line="440" w:lineRule="exact"/>
        <w:ind w:firstLine="424" w:firstLineChars="177"/>
        <w:jc w:val="left"/>
        <w:rPr>
          <w:rFonts w:ascii="宋体"/>
          <w:kern w:val="0"/>
          <w:sz w:val="24"/>
          <w:highlight w:val="none"/>
        </w:rPr>
      </w:pPr>
      <w:r>
        <w:rPr>
          <w:rFonts w:ascii="宋体"/>
          <w:kern w:val="0"/>
          <w:sz w:val="24"/>
          <w:highlight w:val="none"/>
        </w:rPr>
        <w:t>需要</w:t>
      </w:r>
      <w:r>
        <w:rPr>
          <w:rFonts w:hint="eastAsia" w:ascii="宋体"/>
          <w:kern w:val="0"/>
          <w:sz w:val="24"/>
          <w:highlight w:val="none"/>
        </w:rPr>
        <w:t>乙方</w:t>
      </w:r>
      <w:r>
        <w:rPr>
          <w:rFonts w:ascii="宋体"/>
          <w:kern w:val="0"/>
          <w:sz w:val="24"/>
          <w:highlight w:val="none"/>
        </w:rPr>
        <w:t>报送样品的材料，样品的种类、名称、规格、数量等要求均应在合同条款中约定</w:t>
      </w:r>
      <w:r>
        <w:rPr>
          <w:rFonts w:hint="eastAsia" w:ascii="宋体"/>
          <w:kern w:val="0"/>
          <w:sz w:val="24"/>
          <w:highlight w:val="none"/>
        </w:rPr>
        <w:t>；</w:t>
      </w:r>
      <w:r>
        <w:rPr>
          <w:rFonts w:ascii="宋体"/>
          <w:kern w:val="0"/>
          <w:sz w:val="24"/>
          <w:highlight w:val="none"/>
        </w:rPr>
        <w:t>经批准的样品应由</w:t>
      </w:r>
      <w:r>
        <w:rPr>
          <w:rFonts w:hint="eastAsia" w:ascii="宋体"/>
          <w:kern w:val="0"/>
          <w:sz w:val="24"/>
          <w:highlight w:val="none"/>
        </w:rPr>
        <w:t>甲方相关部门</w:t>
      </w:r>
      <w:r>
        <w:rPr>
          <w:rFonts w:ascii="宋体"/>
          <w:kern w:val="0"/>
          <w:sz w:val="24"/>
          <w:highlight w:val="none"/>
        </w:rPr>
        <w:t>负责封存。</w:t>
      </w:r>
    </w:p>
    <w:p>
      <w:pPr>
        <w:autoSpaceDE w:val="0"/>
        <w:autoSpaceDN w:val="0"/>
        <w:adjustRightInd w:val="0"/>
        <w:spacing w:line="440" w:lineRule="exact"/>
        <w:ind w:firstLine="424" w:firstLineChars="177"/>
        <w:jc w:val="left"/>
        <w:rPr>
          <w:rFonts w:hint="eastAsia" w:ascii="宋体" w:eastAsia="宋体"/>
          <w:kern w:val="0"/>
          <w:sz w:val="24"/>
          <w:highlight w:val="none"/>
          <w:lang w:val="en-US" w:eastAsia="zh-CN"/>
        </w:rPr>
      </w:pPr>
      <w:r>
        <w:rPr>
          <w:rFonts w:hint="eastAsia" w:ascii="宋体"/>
          <w:kern w:val="0"/>
          <w:sz w:val="24"/>
          <w:highlight w:val="none"/>
        </w:rPr>
        <w:t>5．</w:t>
      </w:r>
      <w:r>
        <w:rPr>
          <w:rFonts w:hint="eastAsia" w:ascii="宋体"/>
          <w:kern w:val="0"/>
          <w:sz w:val="24"/>
          <w:highlight w:val="none"/>
          <w:lang w:val="en-US" w:eastAsia="zh-CN"/>
        </w:rPr>
        <w:t>暂估价</w:t>
      </w:r>
    </w:p>
    <w:p>
      <w:pPr>
        <w:autoSpaceDE w:val="0"/>
        <w:autoSpaceDN w:val="0"/>
        <w:adjustRightInd w:val="0"/>
        <w:spacing w:line="440" w:lineRule="exact"/>
        <w:ind w:firstLine="424" w:firstLineChars="177"/>
        <w:jc w:val="left"/>
        <w:rPr>
          <w:rFonts w:hint="eastAsia" w:ascii="宋体"/>
          <w:kern w:val="0"/>
          <w:sz w:val="24"/>
          <w:highlight w:val="none"/>
          <w:lang w:val="en-US" w:eastAsia="zh-CN"/>
        </w:rPr>
      </w:pPr>
      <w:r>
        <w:rPr>
          <w:rFonts w:hint="eastAsia" w:ascii="宋体"/>
          <w:kern w:val="0"/>
          <w:sz w:val="24"/>
          <w:highlight w:val="none"/>
          <w:lang w:val="zh-CN"/>
        </w:rPr>
        <w:t>（</w:t>
      </w:r>
      <w:r>
        <w:rPr>
          <w:rFonts w:hint="eastAsia" w:ascii="宋体"/>
          <w:kern w:val="0"/>
          <w:sz w:val="24"/>
          <w:highlight w:val="none"/>
          <w:lang w:val="en-US" w:eastAsia="zh-CN"/>
        </w:rPr>
        <w:t>1）暂估材料由发包人组织询价确定材料价格。</w:t>
      </w:r>
    </w:p>
    <w:p>
      <w:pPr>
        <w:autoSpaceDE w:val="0"/>
        <w:autoSpaceDN w:val="0"/>
        <w:adjustRightInd w:val="0"/>
        <w:spacing w:line="440" w:lineRule="exact"/>
        <w:ind w:firstLine="424" w:firstLineChars="177"/>
        <w:jc w:val="left"/>
        <w:rPr>
          <w:rFonts w:hint="default" w:ascii="宋体"/>
          <w:kern w:val="0"/>
          <w:sz w:val="24"/>
          <w:highlight w:val="green"/>
          <w:lang w:val="en-US"/>
        </w:rPr>
      </w:pPr>
      <w:r>
        <w:rPr>
          <w:rFonts w:hint="eastAsia" w:ascii="宋体"/>
          <w:kern w:val="0"/>
          <w:sz w:val="24"/>
          <w:highlight w:val="green"/>
          <w:lang w:val="en-US" w:eastAsia="zh-CN"/>
        </w:rPr>
        <w:t>（2）暂估专业工程</w:t>
      </w:r>
      <w:r>
        <w:rPr>
          <w:rFonts w:hint="eastAsia" w:ascii="宋体"/>
          <w:kern w:val="0"/>
          <w:sz w:val="24"/>
          <w:highlight w:val="green"/>
          <w:lang w:val="zh-CN"/>
        </w:rPr>
        <w:t>由承包人</w:t>
      </w:r>
      <w:r>
        <w:rPr>
          <w:rFonts w:hint="eastAsia" w:ascii="宋体"/>
          <w:kern w:val="0"/>
          <w:sz w:val="24"/>
          <w:highlight w:val="green"/>
          <w:lang w:val="en-US" w:eastAsia="zh-CN"/>
        </w:rPr>
        <w:t>组织，发包人参与的形式确定供应商或分包人。</w:t>
      </w:r>
      <w:r>
        <w:rPr>
          <w:rFonts w:hint="eastAsia" w:ascii="宋体"/>
          <w:kern w:val="0"/>
          <w:sz w:val="24"/>
          <w:highlight w:val="green"/>
          <w:lang w:val="zh-CN"/>
        </w:rPr>
        <w:t>确定</w:t>
      </w:r>
      <w:r>
        <w:rPr>
          <w:rFonts w:hint="eastAsia" w:ascii="宋体"/>
          <w:kern w:val="0"/>
          <w:sz w:val="24"/>
          <w:highlight w:val="green"/>
          <w:lang w:val="en-US" w:eastAsia="zh-CN"/>
        </w:rPr>
        <w:t>中标人</w:t>
      </w:r>
      <w:r>
        <w:rPr>
          <w:rFonts w:hint="eastAsia" w:ascii="宋体"/>
          <w:kern w:val="0"/>
          <w:sz w:val="24"/>
          <w:highlight w:val="green"/>
          <w:lang w:val="zh-CN"/>
        </w:rPr>
        <w:t>后，由承包人与中标人签订</w:t>
      </w:r>
      <w:r>
        <w:rPr>
          <w:rFonts w:hint="eastAsia" w:ascii="宋体"/>
          <w:kern w:val="0"/>
          <w:sz w:val="24"/>
          <w:highlight w:val="green"/>
          <w:lang w:val="en-US" w:eastAsia="zh-CN"/>
        </w:rPr>
        <w:t>分包</w:t>
      </w:r>
      <w:r>
        <w:rPr>
          <w:rFonts w:hint="eastAsia" w:ascii="宋体"/>
          <w:kern w:val="0"/>
          <w:sz w:val="24"/>
          <w:highlight w:val="green"/>
          <w:lang w:val="zh-CN"/>
        </w:rPr>
        <w:t>合同。（</w:t>
      </w:r>
      <w:r>
        <w:rPr>
          <w:rFonts w:hint="eastAsia" w:ascii="宋体"/>
          <w:kern w:val="0"/>
          <w:sz w:val="24"/>
          <w:highlight w:val="green"/>
          <w:lang w:val="en-US" w:eastAsia="zh-CN"/>
        </w:rPr>
        <w:t>以基建合同条款为标准修改）</w:t>
      </w:r>
    </w:p>
    <w:p>
      <w:pPr>
        <w:widowControl/>
        <w:spacing w:line="360" w:lineRule="auto"/>
        <w:ind w:firstLine="424" w:firstLineChars="176"/>
        <w:jc w:val="left"/>
        <w:rPr>
          <w:rFonts w:ascii="宋体" w:cs="Tahoma"/>
          <w:b/>
          <w:kern w:val="0"/>
          <w:sz w:val="24"/>
          <w:highlight w:val="none"/>
        </w:rPr>
      </w:pPr>
      <w:r>
        <w:rPr>
          <w:rFonts w:hint="eastAsia" w:ascii="宋体" w:cs="Tahoma"/>
          <w:b/>
          <w:kern w:val="0"/>
          <w:sz w:val="24"/>
          <w:highlight w:val="none"/>
        </w:rPr>
        <w:t>八、变更</w:t>
      </w:r>
    </w:p>
    <w:p>
      <w:pPr>
        <w:spacing w:line="360" w:lineRule="auto"/>
        <w:ind w:firstLine="424" w:firstLineChars="177"/>
        <w:rPr>
          <w:rFonts w:ascii="宋体" w:cs="Tahoma"/>
          <w:kern w:val="0"/>
          <w:sz w:val="24"/>
          <w:highlight w:val="none"/>
        </w:rPr>
      </w:pPr>
      <w:r>
        <w:rPr>
          <w:rFonts w:hint="eastAsia" w:ascii="宋体" w:cs="Tahoma"/>
          <w:kern w:val="0"/>
          <w:sz w:val="24"/>
          <w:highlight w:val="none"/>
        </w:rPr>
        <w:t>1．变更范围</w:t>
      </w:r>
    </w:p>
    <w:p>
      <w:pPr>
        <w:autoSpaceDE w:val="0"/>
        <w:autoSpaceDN w:val="0"/>
        <w:adjustRightInd w:val="0"/>
        <w:spacing w:line="440" w:lineRule="exact"/>
        <w:ind w:firstLine="424" w:firstLineChars="177"/>
        <w:jc w:val="left"/>
        <w:rPr>
          <w:rFonts w:ascii="宋体"/>
          <w:kern w:val="0"/>
          <w:sz w:val="24"/>
          <w:highlight w:val="none"/>
        </w:rPr>
      </w:pPr>
      <w:r>
        <w:rPr>
          <w:rFonts w:ascii="宋体"/>
          <w:kern w:val="0"/>
          <w:sz w:val="24"/>
          <w:highlight w:val="none"/>
        </w:rPr>
        <w:t>合同履行过程中发生以下情形的，应按照本条约定进行变更：</w:t>
      </w:r>
    </w:p>
    <w:p>
      <w:pPr>
        <w:autoSpaceDE w:val="0"/>
        <w:autoSpaceDN w:val="0"/>
        <w:adjustRightInd w:val="0"/>
        <w:spacing w:line="440" w:lineRule="exact"/>
        <w:ind w:firstLine="424" w:firstLineChars="177"/>
        <w:jc w:val="left"/>
        <w:rPr>
          <w:rFonts w:ascii="宋体"/>
          <w:kern w:val="0"/>
          <w:sz w:val="24"/>
          <w:highlight w:val="none"/>
        </w:rPr>
      </w:pPr>
      <w:r>
        <w:rPr>
          <w:rFonts w:ascii="宋体"/>
          <w:kern w:val="0"/>
          <w:sz w:val="24"/>
          <w:highlight w:val="none"/>
        </w:rPr>
        <w:t>（1）增加</w:t>
      </w:r>
      <w:r>
        <w:rPr>
          <w:rFonts w:hint="eastAsia" w:ascii="宋体"/>
          <w:kern w:val="0"/>
          <w:sz w:val="24"/>
          <w:highlight w:val="none"/>
        </w:rPr>
        <w:t>、</w:t>
      </w:r>
      <w:r>
        <w:rPr>
          <w:rFonts w:ascii="宋体"/>
          <w:kern w:val="0"/>
          <w:sz w:val="24"/>
          <w:highlight w:val="none"/>
        </w:rPr>
        <w:t>减少</w:t>
      </w:r>
      <w:r>
        <w:rPr>
          <w:rFonts w:hint="eastAsia" w:ascii="宋体"/>
          <w:kern w:val="0"/>
          <w:sz w:val="24"/>
          <w:highlight w:val="none"/>
        </w:rPr>
        <w:t>、</w:t>
      </w:r>
      <w:r>
        <w:rPr>
          <w:rFonts w:ascii="宋体"/>
          <w:kern w:val="0"/>
          <w:sz w:val="24"/>
          <w:highlight w:val="none"/>
        </w:rPr>
        <w:t>取消合同中任何工作</w:t>
      </w:r>
      <w:r>
        <w:rPr>
          <w:rFonts w:hint="eastAsia" w:ascii="宋体"/>
          <w:kern w:val="0"/>
          <w:sz w:val="24"/>
          <w:highlight w:val="none"/>
        </w:rPr>
        <w:t>，</w:t>
      </w:r>
      <w:r>
        <w:rPr>
          <w:rFonts w:ascii="宋体"/>
          <w:kern w:val="0"/>
          <w:sz w:val="24"/>
          <w:highlight w:val="none"/>
        </w:rPr>
        <w:t>但转由他人实施的工作除外；</w:t>
      </w:r>
    </w:p>
    <w:p>
      <w:pPr>
        <w:autoSpaceDE w:val="0"/>
        <w:autoSpaceDN w:val="0"/>
        <w:adjustRightInd w:val="0"/>
        <w:spacing w:line="440" w:lineRule="exact"/>
        <w:ind w:firstLine="424" w:firstLineChars="177"/>
        <w:jc w:val="left"/>
        <w:rPr>
          <w:rFonts w:ascii="宋体"/>
          <w:kern w:val="0"/>
          <w:sz w:val="24"/>
          <w:highlight w:val="none"/>
        </w:rPr>
      </w:pPr>
      <w:r>
        <w:rPr>
          <w:rFonts w:ascii="宋体"/>
          <w:kern w:val="0"/>
          <w:sz w:val="24"/>
          <w:highlight w:val="none"/>
        </w:rPr>
        <w:t>（2）</w:t>
      </w:r>
      <w:r>
        <w:rPr>
          <w:rFonts w:hint="eastAsia" w:ascii="宋体"/>
          <w:kern w:val="0"/>
          <w:sz w:val="24"/>
          <w:highlight w:val="none"/>
        </w:rPr>
        <w:t>其他情况</w:t>
      </w:r>
      <w:r>
        <w:rPr>
          <w:rFonts w:ascii="宋体"/>
          <w:kern w:val="0"/>
          <w:sz w:val="24"/>
          <w:highlight w:val="none"/>
        </w:rPr>
        <w:t>。</w:t>
      </w:r>
    </w:p>
    <w:p>
      <w:pPr>
        <w:autoSpaceDE w:val="0"/>
        <w:autoSpaceDN w:val="0"/>
        <w:adjustRightInd w:val="0"/>
        <w:spacing w:line="440" w:lineRule="exact"/>
        <w:ind w:firstLine="424" w:firstLineChars="177"/>
        <w:jc w:val="left"/>
        <w:rPr>
          <w:rFonts w:ascii="宋体"/>
          <w:kern w:val="0"/>
          <w:sz w:val="24"/>
          <w:highlight w:val="none"/>
        </w:rPr>
      </w:pPr>
      <w:r>
        <w:rPr>
          <w:rFonts w:hint="eastAsia" w:ascii="宋体"/>
          <w:kern w:val="0"/>
          <w:sz w:val="24"/>
          <w:highlight w:val="none"/>
        </w:rPr>
        <w:t>2．变更权及程序</w:t>
      </w:r>
    </w:p>
    <w:p>
      <w:pPr>
        <w:autoSpaceDE w:val="0"/>
        <w:autoSpaceDN w:val="0"/>
        <w:adjustRightInd w:val="0"/>
        <w:spacing w:line="440" w:lineRule="exact"/>
        <w:ind w:firstLine="480" w:firstLineChars="200"/>
        <w:jc w:val="left"/>
        <w:rPr>
          <w:rFonts w:ascii="宋体"/>
          <w:kern w:val="0"/>
          <w:sz w:val="24"/>
          <w:highlight w:val="none"/>
        </w:rPr>
      </w:pPr>
      <w:r>
        <w:rPr>
          <w:rFonts w:ascii="宋体"/>
          <w:kern w:val="0"/>
          <w:sz w:val="24"/>
          <w:highlight w:val="none"/>
        </w:rPr>
        <w:t>变更指示</w:t>
      </w:r>
      <w:r>
        <w:rPr>
          <w:rFonts w:hint="eastAsia" w:ascii="宋体"/>
          <w:kern w:val="0"/>
          <w:sz w:val="24"/>
          <w:highlight w:val="none"/>
        </w:rPr>
        <w:t>由甲方项目负责人或</w:t>
      </w:r>
      <w:r>
        <w:rPr>
          <w:rFonts w:ascii="宋体"/>
          <w:kern w:val="0"/>
          <w:sz w:val="24"/>
          <w:highlight w:val="none"/>
        </w:rPr>
        <w:t>监理人发出。</w:t>
      </w:r>
      <w:r>
        <w:rPr>
          <w:rFonts w:hint="eastAsia" w:ascii="宋体"/>
          <w:kern w:val="0"/>
          <w:sz w:val="24"/>
          <w:highlight w:val="none"/>
        </w:rPr>
        <w:t>乙方应当在实施变更项目前填写《工程变更和经济签证申请表》，经甲方批准后，方可实施变更；</w:t>
      </w:r>
      <w:r>
        <w:rPr>
          <w:rFonts w:ascii="宋体"/>
          <w:kern w:val="0"/>
          <w:sz w:val="24"/>
          <w:highlight w:val="none"/>
        </w:rPr>
        <w:t>未经许可，</w:t>
      </w:r>
      <w:r>
        <w:rPr>
          <w:rFonts w:hint="eastAsia" w:ascii="宋体"/>
          <w:kern w:val="0"/>
          <w:sz w:val="24"/>
          <w:highlight w:val="none"/>
        </w:rPr>
        <w:t>乙方</w:t>
      </w:r>
      <w:r>
        <w:rPr>
          <w:rFonts w:ascii="宋体"/>
          <w:kern w:val="0"/>
          <w:sz w:val="24"/>
          <w:highlight w:val="none"/>
        </w:rPr>
        <w:t>擅自进行变更</w:t>
      </w:r>
      <w:r>
        <w:rPr>
          <w:rFonts w:hint="eastAsia" w:ascii="宋体"/>
          <w:kern w:val="0"/>
          <w:sz w:val="24"/>
          <w:highlight w:val="none"/>
        </w:rPr>
        <w:t>的，变更部分甲方不予认可、结算（详细情况见新疆师范大学修缮管理办法）</w:t>
      </w:r>
      <w:r>
        <w:rPr>
          <w:rFonts w:ascii="宋体"/>
          <w:kern w:val="0"/>
          <w:sz w:val="24"/>
          <w:highlight w:val="none"/>
        </w:rPr>
        <w:t>。</w:t>
      </w:r>
    </w:p>
    <w:p>
      <w:pPr>
        <w:autoSpaceDE w:val="0"/>
        <w:autoSpaceDN w:val="0"/>
        <w:adjustRightInd w:val="0"/>
        <w:spacing w:line="440" w:lineRule="exact"/>
        <w:ind w:firstLine="480" w:firstLineChars="200"/>
        <w:jc w:val="left"/>
        <w:rPr>
          <w:rFonts w:ascii="宋体"/>
          <w:kern w:val="0"/>
          <w:sz w:val="24"/>
          <w:highlight w:val="none"/>
        </w:rPr>
      </w:pPr>
      <w:r>
        <w:rPr>
          <w:rFonts w:ascii="宋体"/>
          <w:kern w:val="0"/>
          <w:sz w:val="24"/>
          <w:highlight w:val="none"/>
        </w:rPr>
        <w:t>涉及设计变更的，应由设计人提供变更后的图纸和说明。</w:t>
      </w:r>
    </w:p>
    <w:p>
      <w:pPr>
        <w:widowControl/>
        <w:spacing w:line="360" w:lineRule="auto"/>
        <w:ind w:firstLine="424" w:firstLineChars="176"/>
        <w:jc w:val="left"/>
        <w:rPr>
          <w:rFonts w:ascii="宋体" w:cs="Tahoma"/>
          <w:b/>
          <w:kern w:val="0"/>
          <w:sz w:val="24"/>
          <w:highlight w:val="none"/>
        </w:rPr>
      </w:pPr>
      <w:r>
        <w:rPr>
          <w:rFonts w:hint="eastAsia" w:ascii="宋体" w:cs="Tahoma"/>
          <w:b/>
          <w:kern w:val="0"/>
          <w:sz w:val="24"/>
          <w:highlight w:val="none"/>
        </w:rPr>
        <w:t>九、工程验收</w:t>
      </w:r>
    </w:p>
    <w:p>
      <w:pPr>
        <w:pStyle w:val="8"/>
        <w:spacing w:before="0" w:beforeAutospacing="0" w:after="0" w:afterAutospacing="0" w:line="360" w:lineRule="auto"/>
        <w:ind w:firstLine="480"/>
        <w:rPr>
          <w:highlight w:val="none"/>
        </w:rPr>
      </w:pPr>
      <w:r>
        <w:rPr>
          <w:rFonts w:hint="eastAsia"/>
          <w:color w:val="000000"/>
          <w:highlight w:val="none"/>
        </w:rPr>
        <w:t>1.</w:t>
      </w:r>
      <w:r>
        <w:rPr>
          <w:rFonts w:hint="eastAsia"/>
          <w:w w:val="104"/>
          <w:highlight w:val="none"/>
        </w:rPr>
        <w:t>工程竣工后</w:t>
      </w:r>
      <w:r>
        <w:rPr>
          <w:rFonts w:hint="eastAsia"/>
          <w:w w:val="104"/>
          <w:highlight w:val="none"/>
          <w:u w:val="single"/>
        </w:rPr>
        <w:t xml:space="preserve"> 10 </w:t>
      </w:r>
      <w:r>
        <w:rPr>
          <w:rFonts w:hint="eastAsia"/>
          <w:w w:val="104"/>
          <w:highlight w:val="none"/>
        </w:rPr>
        <w:t>日内 ，乙方向甲方提出验收申请 ，甲方自接到验收申请后按分部分项工程及时</w:t>
      </w:r>
      <w:r>
        <w:rPr>
          <w:rFonts w:hint="eastAsia"/>
          <w:highlight w:val="none"/>
        </w:rPr>
        <w:t>组织</w:t>
      </w:r>
      <w:r>
        <w:rPr>
          <w:rFonts w:hint="eastAsia"/>
          <w:w w:val="104"/>
          <w:highlight w:val="none"/>
        </w:rPr>
        <w:t>相关部门</w:t>
      </w:r>
      <w:r>
        <w:rPr>
          <w:rFonts w:hint="eastAsia"/>
          <w:highlight w:val="none"/>
        </w:rPr>
        <w:t>验收。</w:t>
      </w:r>
    </w:p>
    <w:p>
      <w:pPr>
        <w:spacing w:line="440" w:lineRule="exact"/>
        <w:ind w:firstLine="480" w:firstLineChars="200"/>
        <w:jc w:val="left"/>
        <w:rPr>
          <w:rFonts w:ascii="宋体"/>
          <w:color w:val="000000"/>
          <w:kern w:val="0"/>
          <w:sz w:val="24"/>
          <w:highlight w:val="none"/>
        </w:rPr>
      </w:pPr>
      <w:r>
        <w:rPr>
          <w:rFonts w:hint="eastAsia" w:ascii="宋体" w:cs="宋体"/>
          <w:color w:val="000000"/>
          <w:kern w:val="0"/>
          <w:sz w:val="24"/>
          <w:highlight w:val="none"/>
        </w:rPr>
        <w:t>2.</w:t>
      </w:r>
      <w:r>
        <w:rPr>
          <w:rFonts w:ascii="宋体"/>
          <w:color w:val="000000"/>
          <w:kern w:val="0"/>
          <w:sz w:val="24"/>
          <w:highlight w:val="none"/>
        </w:rPr>
        <w:t>竣工验收不合格的，</w:t>
      </w:r>
      <w:r>
        <w:rPr>
          <w:rFonts w:hint="eastAsia" w:ascii="宋体"/>
          <w:color w:val="000000"/>
          <w:kern w:val="0"/>
          <w:sz w:val="24"/>
          <w:highlight w:val="none"/>
        </w:rPr>
        <w:t>乙方须逐项整改，</w:t>
      </w:r>
      <w:r>
        <w:rPr>
          <w:rFonts w:ascii="宋体"/>
          <w:color w:val="000000"/>
          <w:kern w:val="0"/>
          <w:sz w:val="24"/>
          <w:highlight w:val="none"/>
        </w:rPr>
        <w:t>由此增加的费用和（或）延误的工期由</w:t>
      </w:r>
      <w:r>
        <w:rPr>
          <w:rFonts w:hint="eastAsia" w:ascii="宋体"/>
          <w:color w:val="000000"/>
          <w:kern w:val="0"/>
          <w:sz w:val="24"/>
          <w:highlight w:val="none"/>
        </w:rPr>
        <w:t>乙方</w:t>
      </w:r>
      <w:r>
        <w:rPr>
          <w:rFonts w:ascii="宋体"/>
          <w:color w:val="000000"/>
          <w:kern w:val="0"/>
          <w:sz w:val="24"/>
          <w:highlight w:val="none"/>
        </w:rPr>
        <w:t>承担。</w:t>
      </w:r>
      <w:r>
        <w:rPr>
          <w:rFonts w:hint="eastAsia" w:ascii="宋体"/>
          <w:color w:val="000000"/>
          <w:kern w:val="0"/>
          <w:sz w:val="24"/>
          <w:highlight w:val="none"/>
        </w:rPr>
        <w:t>整改</w:t>
      </w:r>
      <w:r>
        <w:rPr>
          <w:rFonts w:ascii="宋体"/>
          <w:color w:val="000000"/>
          <w:kern w:val="0"/>
          <w:sz w:val="24"/>
          <w:highlight w:val="none"/>
        </w:rPr>
        <w:t>后，应重新提交竣工验收申请。</w:t>
      </w:r>
    </w:p>
    <w:p>
      <w:pPr>
        <w:pStyle w:val="8"/>
        <w:spacing w:before="0" w:beforeAutospacing="0" w:after="0" w:afterAutospacing="0" w:line="360" w:lineRule="auto"/>
        <w:ind w:firstLine="480" w:firstLineChars="200"/>
        <w:jc w:val="both"/>
        <w:rPr>
          <w:bCs/>
          <w:highlight w:val="none"/>
        </w:rPr>
      </w:pPr>
      <w:r>
        <w:rPr>
          <w:rFonts w:hint="eastAsia"/>
          <w:color w:val="000000"/>
          <w:highlight w:val="none"/>
        </w:rPr>
        <w:t>3.工程质保期满后，乙方申请再次验收；经双方验收后无质量问题结清质保</w:t>
      </w:r>
      <w:r>
        <w:rPr>
          <w:rFonts w:hint="eastAsia"/>
          <w:highlight w:val="none"/>
        </w:rPr>
        <w:t>金。</w:t>
      </w:r>
    </w:p>
    <w:p>
      <w:pPr>
        <w:widowControl/>
        <w:spacing w:line="360" w:lineRule="auto"/>
        <w:ind w:firstLine="472" w:firstLineChars="196"/>
        <w:jc w:val="left"/>
        <w:rPr>
          <w:rFonts w:ascii="宋体" w:cs="Tahoma"/>
          <w:b/>
          <w:kern w:val="0"/>
          <w:sz w:val="24"/>
          <w:highlight w:val="none"/>
        </w:rPr>
      </w:pPr>
      <w:r>
        <w:rPr>
          <w:rFonts w:hint="eastAsia" w:ascii="宋体" w:cs="Tahoma"/>
          <w:b/>
          <w:kern w:val="0"/>
          <w:sz w:val="24"/>
          <w:highlight w:val="none"/>
        </w:rPr>
        <w:t>十、质保期和质保金</w:t>
      </w:r>
    </w:p>
    <w:p>
      <w:pPr>
        <w:autoSpaceDE w:val="0"/>
        <w:autoSpaceDN w:val="0"/>
        <w:adjustRightInd w:val="0"/>
        <w:spacing w:line="440" w:lineRule="exact"/>
        <w:ind w:firstLine="480" w:firstLineChars="200"/>
        <w:jc w:val="left"/>
        <w:rPr>
          <w:rFonts w:ascii="宋体" w:cs="Tahoma"/>
          <w:kern w:val="0"/>
          <w:sz w:val="24"/>
          <w:highlight w:val="none"/>
        </w:rPr>
      </w:pPr>
      <w:r>
        <w:rPr>
          <w:rFonts w:hint="eastAsia" w:ascii="宋体" w:cs="Tahoma"/>
          <w:kern w:val="0"/>
          <w:sz w:val="24"/>
          <w:highlight w:val="none"/>
        </w:rPr>
        <w:t>工程质保期按照《国家质量管理规范》，或按照乙方优于《国家质量管理规范》的承诺。</w:t>
      </w:r>
    </w:p>
    <w:p>
      <w:pPr>
        <w:autoSpaceDE w:val="0"/>
        <w:autoSpaceDN w:val="0"/>
        <w:adjustRightInd w:val="0"/>
        <w:spacing w:line="440" w:lineRule="exact"/>
        <w:ind w:firstLine="480" w:firstLineChars="200"/>
        <w:jc w:val="left"/>
        <w:rPr>
          <w:rFonts w:ascii="宋体" w:cs="Tahoma"/>
          <w:kern w:val="0"/>
          <w:sz w:val="24"/>
          <w:highlight w:val="none"/>
        </w:rPr>
      </w:pPr>
      <w:r>
        <w:rPr>
          <w:rFonts w:hint="eastAsia" w:ascii="宋体" w:cs="Tahoma"/>
          <w:kern w:val="0"/>
          <w:sz w:val="24"/>
          <w:highlight w:val="none"/>
        </w:rPr>
        <w:t>本工程整体质保</w:t>
      </w:r>
      <w:r>
        <w:rPr>
          <w:rFonts w:hint="eastAsia" w:eastAsia="仿宋_GB2312"/>
          <w:color w:val="FF0000"/>
          <w:kern w:val="0"/>
          <w:sz w:val="30"/>
          <w:highlight w:val="none"/>
          <w:u w:val="single"/>
        </w:rPr>
        <w:t xml:space="preserve"> </w:t>
      </w:r>
      <w:r>
        <w:rPr>
          <w:rFonts w:hint="eastAsia" w:eastAsia="仿宋_GB2312"/>
          <w:color w:val="FF0000"/>
          <w:kern w:val="0"/>
          <w:sz w:val="30"/>
          <w:highlight w:val="none"/>
          <w:u w:val="single"/>
          <w:lang w:val="en-US" w:eastAsia="zh-CN"/>
        </w:rPr>
        <w:t xml:space="preserve">  </w:t>
      </w:r>
      <w:r>
        <w:rPr>
          <w:rFonts w:hint="eastAsia" w:ascii="宋体" w:cs="Tahoma"/>
          <w:kern w:val="0"/>
          <w:sz w:val="24"/>
          <w:highlight w:val="none"/>
          <w:u w:val="single"/>
        </w:rPr>
        <w:t>贰</w:t>
      </w:r>
      <w:r>
        <w:rPr>
          <w:rFonts w:hint="eastAsia" w:eastAsia="仿宋_GB2312"/>
          <w:color w:val="FF0000"/>
          <w:kern w:val="0"/>
          <w:sz w:val="30"/>
          <w:highlight w:val="none"/>
          <w:u w:val="single"/>
          <w:lang w:val="en-US" w:eastAsia="zh-CN"/>
        </w:rPr>
        <w:t xml:space="preserve"> </w:t>
      </w:r>
      <w:r>
        <w:rPr>
          <w:rFonts w:hint="eastAsia" w:eastAsia="仿宋_GB2312"/>
          <w:color w:val="FF0000"/>
          <w:kern w:val="0"/>
          <w:sz w:val="30"/>
          <w:highlight w:val="none"/>
          <w:u w:val="single"/>
        </w:rPr>
        <w:t xml:space="preserve"> </w:t>
      </w:r>
      <w:r>
        <w:rPr>
          <w:rFonts w:hint="eastAsia" w:ascii="宋体" w:cs="Tahoma"/>
          <w:kern w:val="0"/>
          <w:sz w:val="24"/>
          <w:highlight w:val="none"/>
        </w:rPr>
        <w:t>年，其中防水工程质保期为</w:t>
      </w:r>
      <w:r>
        <w:rPr>
          <w:rFonts w:hint="eastAsia" w:ascii="宋体" w:cs="Tahoma"/>
          <w:kern w:val="0"/>
          <w:sz w:val="24"/>
          <w:highlight w:val="none"/>
          <w:u w:val="single"/>
        </w:rPr>
        <w:t xml:space="preserve"> 伍 </w:t>
      </w:r>
      <w:r>
        <w:rPr>
          <w:rFonts w:hint="eastAsia" w:ascii="宋体" w:cs="Tahoma"/>
          <w:kern w:val="0"/>
          <w:sz w:val="24"/>
          <w:highlight w:val="none"/>
        </w:rPr>
        <w:t>年，电气、供水管网及装修工程质保期为</w:t>
      </w:r>
      <w:r>
        <w:rPr>
          <w:rFonts w:hint="eastAsia" w:ascii="宋体" w:cs="Tahoma"/>
          <w:kern w:val="0"/>
          <w:sz w:val="24"/>
          <w:highlight w:val="none"/>
          <w:u w:val="single"/>
        </w:rPr>
        <w:t xml:space="preserve"> 贰 </w:t>
      </w:r>
      <w:r>
        <w:rPr>
          <w:rFonts w:hint="eastAsia" w:ascii="宋体" w:cs="Tahoma"/>
          <w:kern w:val="0"/>
          <w:sz w:val="24"/>
          <w:highlight w:val="none"/>
        </w:rPr>
        <w:t>年，暖气管网工程质保期为</w:t>
      </w:r>
      <w:r>
        <w:rPr>
          <w:rFonts w:hint="eastAsia" w:ascii="宋体" w:cs="Tahoma"/>
          <w:kern w:val="0"/>
          <w:sz w:val="24"/>
          <w:highlight w:val="none"/>
          <w:u w:val="single"/>
        </w:rPr>
        <w:t xml:space="preserve"> 两个 </w:t>
      </w:r>
      <w:r>
        <w:rPr>
          <w:rFonts w:hint="eastAsia" w:ascii="宋体" w:cs="Tahoma"/>
          <w:kern w:val="0"/>
          <w:sz w:val="24"/>
          <w:highlight w:val="none"/>
        </w:rPr>
        <w:t>采暖季。质保期内出现工程质量问题，施工方免费维修。如乙方不予维修，则甲方自行维修，产生的费用由乙方承担。</w:t>
      </w:r>
    </w:p>
    <w:p>
      <w:pPr>
        <w:autoSpaceDE w:val="0"/>
        <w:autoSpaceDN w:val="0"/>
        <w:adjustRightInd w:val="0"/>
        <w:spacing w:line="440" w:lineRule="exact"/>
        <w:ind w:firstLine="480" w:firstLineChars="200"/>
        <w:jc w:val="left"/>
        <w:rPr>
          <w:rFonts w:ascii="宋体" w:cs="Tahoma"/>
          <w:color w:val="FF0000"/>
          <w:kern w:val="0"/>
          <w:sz w:val="24"/>
          <w:highlight w:val="none"/>
        </w:rPr>
      </w:pPr>
      <w:r>
        <w:rPr>
          <w:rFonts w:hint="eastAsia" w:ascii="宋体" w:cs="Tahoma"/>
          <w:kern w:val="0"/>
          <w:sz w:val="24"/>
          <w:highlight w:val="none"/>
        </w:rPr>
        <w:t>工程</w:t>
      </w:r>
      <w:r>
        <w:rPr>
          <w:rFonts w:hint="eastAsia" w:ascii="宋体" w:cs="Tahoma"/>
          <w:kern w:val="0"/>
          <w:sz w:val="24"/>
          <w:highlight w:val="none"/>
          <w:lang w:val="en-US" w:eastAsia="zh-CN"/>
        </w:rPr>
        <w:t>质保验收合格后，</w:t>
      </w:r>
      <w:r>
        <w:rPr>
          <w:rFonts w:hint="eastAsia" w:ascii="宋体" w:cs="Tahoma"/>
          <w:kern w:val="0"/>
          <w:sz w:val="24"/>
          <w:highlight w:val="none"/>
        </w:rPr>
        <w:t>支付工程审定值</w:t>
      </w:r>
      <w:r>
        <w:rPr>
          <w:rFonts w:hint="eastAsia" w:ascii="宋体" w:cs="Tahoma"/>
          <w:kern w:val="0"/>
          <w:sz w:val="24"/>
          <w:highlight w:val="none"/>
          <w:lang w:val="en-US" w:eastAsia="zh-CN"/>
        </w:rPr>
        <w:t>3</w:t>
      </w:r>
      <w:r>
        <w:rPr>
          <w:rFonts w:hint="eastAsia" w:ascii="宋体" w:cs="Tahoma"/>
          <w:kern w:val="0"/>
          <w:sz w:val="24"/>
          <w:highlight w:val="none"/>
        </w:rPr>
        <w:t>%的质量保证金。</w:t>
      </w:r>
    </w:p>
    <w:p>
      <w:pPr>
        <w:pStyle w:val="8"/>
        <w:spacing w:before="0" w:beforeAutospacing="0" w:after="0" w:afterAutospacing="0" w:line="360" w:lineRule="auto"/>
        <w:ind w:firstLine="472" w:firstLineChars="196"/>
        <w:jc w:val="both"/>
        <w:rPr>
          <w:rFonts w:cs="Tahoma"/>
          <w:b/>
          <w:highlight w:val="none"/>
        </w:rPr>
      </w:pPr>
      <w:bookmarkStart w:id="3" w:name="_Toc337558820"/>
      <w:r>
        <w:rPr>
          <w:rFonts w:hint="eastAsia" w:cs="Tahoma"/>
          <w:b/>
          <w:highlight w:val="none"/>
        </w:rPr>
        <w:t>十一、违约责任及其他　</w:t>
      </w:r>
    </w:p>
    <w:p>
      <w:pPr>
        <w:pStyle w:val="8"/>
        <w:spacing w:before="0" w:beforeAutospacing="0" w:after="0" w:afterAutospacing="0" w:line="360" w:lineRule="auto"/>
        <w:ind w:firstLine="480" w:firstLineChars="200"/>
        <w:jc w:val="both"/>
        <w:rPr>
          <w:b/>
          <w:bCs/>
          <w:highlight w:val="none"/>
        </w:rPr>
      </w:pPr>
      <w:r>
        <w:rPr>
          <w:rFonts w:hint="eastAsia"/>
          <w:highlight w:val="none"/>
        </w:rPr>
        <w:t>1．发生下列情形的，视为乙方违约，甲方有权终止合同，乙方承担相应违约责任及费用，并记入黑名单：</w:t>
      </w:r>
    </w:p>
    <w:p>
      <w:pPr>
        <w:pStyle w:val="8"/>
        <w:spacing w:before="0" w:beforeAutospacing="0" w:after="0" w:afterAutospacing="0" w:line="360" w:lineRule="auto"/>
        <w:ind w:firstLine="424" w:firstLineChars="177"/>
        <w:jc w:val="both"/>
        <w:rPr>
          <w:color w:val="000000"/>
          <w:highlight w:val="none"/>
        </w:rPr>
      </w:pPr>
      <w:r>
        <w:rPr>
          <w:rFonts w:hint="eastAsia"/>
          <w:highlight w:val="none"/>
        </w:rPr>
        <w:t>（1）</w:t>
      </w:r>
      <w:r>
        <w:rPr>
          <w:rFonts w:hint="eastAsia"/>
          <w:color w:val="000000"/>
          <w:highlight w:val="none"/>
        </w:rPr>
        <w:t>乙方</w:t>
      </w:r>
      <w:r>
        <w:rPr>
          <w:color w:val="000000"/>
          <w:highlight w:val="none"/>
        </w:rPr>
        <w:t>违反合同约定进行转包或违法分包的</w:t>
      </w:r>
      <w:r>
        <w:rPr>
          <w:rFonts w:hint="eastAsia"/>
          <w:color w:val="000000"/>
          <w:highlight w:val="none"/>
        </w:rPr>
        <w:t>；</w:t>
      </w:r>
    </w:p>
    <w:p>
      <w:pPr>
        <w:pStyle w:val="8"/>
        <w:spacing w:before="0" w:beforeAutospacing="0" w:after="0" w:afterAutospacing="0" w:line="360" w:lineRule="auto"/>
        <w:ind w:firstLine="424" w:firstLineChars="177"/>
        <w:jc w:val="both"/>
        <w:rPr>
          <w:color w:val="000000"/>
          <w:highlight w:val="none"/>
        </w:rPr>
      </w:pPr>
      <w:r>
        <w:rPr>
          <w:rFonts w:hint="eastAsia"/>
          <w:color w:val="000000"/>
          <w:highlight w:val="none"/>
        </w:rPr>
        <w:t>（2）乙方</w:t>
      </w:r>
      <w:r>
        <w:rPr>
          <w:color w:val="000000"/>
          <w:highlight w:val="none"/>
        </w:rPr>
        <w:t>采购</w:t>
      </w:r>
      <w:r>
        <w:rPr>
          <w:rFonts w:hint="eastAsia"/>
          <w:color w:val="000000"/>
          <w:highlight w:val="none"/>
        </w:rPr>
        <w:t>或</w:t>
      </w:r>
      <w:r>
        <w:rPr>
          <w:color w:val="000000"/>
          <w:highlight w:val="none"/>
        </w:rPr>
        <w:t>使用不合格材料和工程设备导致工程质量不符合合同要求的</w:t>
      </w:r>
      <w:r>
        <w:rPr>
          <w:rFonts w:hint="eastAsia"/>
          <w:color w:val="000000"/>
          <w:highlight w:val="none"/>
        </w:rPr>
        <w:t>；</w:t>
      </w:r>
    </w:p>
    <w:p>
      <w:pPr>
        <w:pStyle w:val="8"/>
        <w:spacing w:before="0" w:beforeAutospacing="0" w:after="0" w:afterAutospacing="0" w:line="360" w:lineRule="auto"/>
        <w:ind w:firstLine="424" w:firstLineChars="177"/>
        <w:jc w:val="both"/>
        <w:rPr>
          <w:color w:val="000000"/>
          <w:highlight w:val="none"/>
        </w:rPr>
      </w:pPr>
      <w:r>
        <w:rPr>
          <w:rFonts w:hint="eastAsia"/>
          <w:color w:val="000000"/>
          <w:highlight w:val="none"/>
        </w:rPr>
        <w:t>（3）乙方</w:t>
      </w:r>
      <w:r>
        <w:rPr>
          <w:color w:val="000000"/>
          <w:highlight w:val="none"/>
        </w:rPr>
        <w:t>未能按</w:t>
      </w:r>
      <w:r>
        <w:rPr>
          <w:rFonts w:hint="eastAsia"/>
          <w:color w:val="000000"/>
          <w:highlight w:val="none"/>
        </w:rPr>
        <w:t>照</w:t>
      </w:r>
      <w:r>
        <w:rPr>
          <w:color w:val="000000"/>
          <w:highlight w:val="none"/>
        </w:rPr>
        <w:t>施工进度计划及时完成合同约定的工作，造成工期延误的</w:t>
      </w:r>
      <w:r>
        <w:rPr>
          <w:rFonts w:hint="eastAsia"/>
          <w:color w:val="000000"/>
          <w:highlight w:val="none"/>
        </w:rPr>
        <w:t>；</w:t>
      </w:r>
    </w:p>
    <w:p>
      <w:pPr>
        <w:pStyle w:val="8"/>
        <w:spacing w:before="0" w:beforeAutospacing="0" w:after="0" w:afterAutospacing="0" w:line="360" w:lineRule="auto"/>
        <w:ind w:firstLine="424" w:firstLineChars="177"/>
        <w:jc w:val="both"/>
        <w:rPr>
          <w:color w:val="000000"/>
          <w:highlight w:val="none"/>
        </w:rPr>
      </w:pPr>
      <w:r>
        <w:rPr>
          <w:rFonts w:hint="eastAsia"/>
          <w:color w:val="000000"/>
          <w:highlight w:val="none"/>
        </w:rPr>
        <w:t>（4）</w:t>
      </w:r>
      <w:r>
        <w:rPr>
          <w:color w:val="000000"/>
          <w:highlight w:val="none"/>
        </w:rPr>
        <w:t>在</w:t>
      </w:r>
      <w:r>
        <w:rPr>
          <w:rFonts w:hint="eastAsia"/>
          <w:color w:val="000000"/>
          <w:highlight w:val="none"/>
        </w:rPr>
        <w:t>质量</w:t>
      </w:r>
      <w:r>
        <w:rPr>
          <w:color w:val="000000"/>
          <w:highlight w:val="none"/>
        </w:rPr>
        <w:t>保修期内，未能</w:t>
      </w:r>
      <w:r>
        <w:rPr>
          <w:rFonts w:hint="eastAsia"/>
          <w:color w:val="000000"/>
          <w:highlight w:val="none"/>
        </w:rPr>
        <w:t>及时</w:t>
      </w:r>
      <w:r>
        <w:rPr>
          <w:color w:val="000000"/>
          <w:highlight w:val="none"/>
        </w:rPr>
        <w:t>对工程缺陷进行修复，或拒绝按</w:t>
      </w:r>
      <w:r>
        <w:rPr>
          <w:rFonts w:hint="eastAsia"/>
          <w:color w:val="000000"/>
          <w:highlight w:val="none"/>
        </w:rPr>
        <w:t>甲方</w:t>
      </w:r>
      <w:r>
        <w:rPr>
          <w:color w:val="000000"/>
          <w:highlight w:val="none"/>
        </w:rPr>
        <w:t>要求进行修复的</w:t>
      </w:r>
      <w:r>
        <w:rPr>
          <w:rFonts w:hint="eastAsia"/>
          <w:color w:val="000000"/>
          <w:highlight w:val="none"/>
        </w:rPr>
        <w:t>；</w:t>
      </w:r>
    </w:p>
    <w:p>
      <w:pPr>
        <w:pStyle w:val="8"/>
        <w:spacing w:before="0" w:beforeAutospacing="0" w:after="0" w:afterAutospacing="0" w:line="360" w:lineRule="auto"/>
        <w:ind w:firstLine="424" w:firstLineChars="177"/>
        <w:jc w:val="both"/>
        <w:rPr>
          <w:color w:val="000000"/>
          <w:highlight w:val="none"/>
        </w:rPr>
      </w:pPr>
      <w:r>
        <w:rPr>
          <w:rFonts w:hint="eastAsia"/>
          <w:color w:val="000000"/>
          <w:highlight w:val="none"/>
        </w:rPr>
        <w:t>（5）</w:t>
      </w:r>
      <w:r>
        <w:rPr>
          <w:color w:val="000000"/>
          <w:highlight w:val="none"/>
        </w:rPr>
        <w:t>未能按照合同约定履行其他义务的</w:t>
      </w:r>
      <w:r>
        <w:rPr>
          <w:rFonts w:hint="eastAsia"/>
          <w:color w:val="000000"/>
          <w:highlight w:val="none"/>
        </w:rPr>
        <w:t>。</w:t>
      </w:r>
    </w:p>
    <w:p>
      <w:pPr>
        <w:spacing w:line="360" w:lineRule="auto"/>
        <w:ind w:firstLine="424" w:firstLineChars="177"/>
        <w:rPr>
          <w:rFonts w:ascii="宋体" w:cs="宋体"/>
          <w:kern w:val="0"/>
          <w:sz w:val="24"/>
          <w:highlight w:val="none"/>
        </w:rPr>
      </w:pPr>
      <w:r>
        <w:rPr>
          <w:rFonts w:hint="eastAsia" w:ascii="宋体" w:cs="宋体"/>
          <w:kern w:val="0"/>
          <w:sz w:val="24"/>
          <w:highlight w:val="none"/>
        </w:rPr>
        <w:t>2.</w:t>
      </w:r>
      <w:r>
        <w:rPr>
          <w:rFonts w:hint="eastAsia" w:ascii="宋体" w:cs="Tahoma"/>
          <w:kern w:val="0"/>
          <w:sz w:val="24"/>
          <w:highlight w:val="none"/>
        </w:rPr>
        <w:t>由于</w:t>
      </w:r>
      <w:r>
        <w:rPr>
          <w:rFonts w:hint="eastAsia" w:ascii="宋体" w:cs="宋体"/>
          <w:kern w:val="0"/>
          <w:sz w:val="24"/>
          <w:highlight w:val="none"/>
        </w:rPr>
        <w:t>乙方</w:t>
      </w:r>
      <w:r>
        <w:rPr>
          <w:rFonts w:hint="eastAsia" w:ascii="宋体" w:cs="Tahoma"/>
          <w:kern w:val="0"/>
          <w:sz w:val="24"/>
          <w:highlight w:val="none"/>
        </w:rPr>
        <w:t>原因导致</w:t>
      </w:r>
      <w:r>
        <w:rPr>
          <w:rFonts w:hint="eastAsia" w:ascii="宋体" w:cs="宋体"/>
          <w:kern w:val="0"/>
          <w:sz w:val="24"/>
          <w:highlight w:val="none"/>
        </w:rPr>
        <w:t>未按时完工，超过15天的，每逾期一天，乙方支付甲方合同总价的</w:t>
      </w:r>
      <w:r>
        <w:rPr>
          <w:rFonts w:hint="eastAsia" w:ascii="宋体" w:cs="宋体"/>
          <w:kern w:val="0"/>
          <w:sz w:val="24"/>
          <w:highlight w:val="none"/>
          <w:lang w:val="en-US" w:eastAsia="zh-CN"/>
        </w:rPr>
        <w:t>3</w:t>
      </w:r>
      <w:r>
        <w:rPr>
          <w:rFonts w:hint="eastAsia" w:ascii="宋体" w:cs="宋体"/>
          <w:kern w:val="0"/>
          <w:sz w:val="24"/>
          <w:highlight w:val="none"/>
        </w:rPr>
        <w:t>‰违约金，累积不超过合同总价的5%；逾期十五个工作日后，甲方有权终止本合同，乙方除应按合同价款的10％向甲方支付违约金外，须全额退还甲方已经预付的款项及其利息。</w:t>
      </w:r>
    </w:p>
    <w:p>
      <w:pPr>
        <w:spacing w:line="360" w:lineRule="auto"/>
        <w:ind w:firstLine="424" w:firstLineChars="177"/>
        <w:rPr>
          <w:color w:val="FF0000"/>
          <w:kern w:val="0"/>
          <w:highlight w:val="none"/>
        </w:rPr>
      </w:pPr>
      <w:r>
        <w:rPr>
          <w:rFonts w:hint="eastAsia" w:ascii="宋体" w:cs="宋体"/>
          <w:kern w:val="0"/>
          <w:sz w:val="24"/>
          <w:highlight w:val="none"/>
        </w:rPr>
        <w:t>3.若甲方未按时支付工程款，超过15天的，每逾期一天，甲方支付合同总价的5‰违约金，累积不超过合同总价的5%，因财务部门对账、扎账、核算、资金冻结等延误付款的情况除外。</w:t>
      </w:r>
      <w:bookmarkEnd w:id="3"/>
      <w:bookmarkStart w:id="4" w:name="_Toc337558823"/>
      <w:bookmarkStart w:id="5" w:name="_Toc296346617"/>
      <w:bookmarkStart w:id="6" w:name="_Toc296503116"/>
      <w:bookmarkStart w:id="7" w:name="_Toc351203607"/>
    </w:p>
    <w:p>
      <w:pPr>
        <w:autoSpaceDE w:val="0"/>
        <w:autoSpaceDN w:val="0"/>
        <w:adjustRightInd w:val="0"/>
        <w:spacing w:line="440" w:lineRule="exact"/>
        <w:ind w:firstLine="482" w:firstLineChars="200"/>
        <w:jc w:val="left"/>
        <w:rPr>
          <w:rFonts w:ascii="宋体" w:cs="Tahoma"/>
          <w:b/>
          <w:kern w:val="0"/>
          <w:sz w:val="24"/>
          <w:highlight w:val="none"/>
        </w:rPr>
      </w:pPr>
      <w:r>
        <w:rPr>
          <w:rFonts w:hint="eastAsia" w:ascii="宋体" w:cs="Tahoma"/>
          <w:b/>
          <w:kern w:val="0"/>
          <w:sz w:val="24"/>
          <w:highlight w:val="none"/>
        </w:rPr>
        <w:t>十一、</w:t>
      </w:r>
      <w:r>
        <w:rPr>
          <w:rFonts w:ascii="宋体" w:cs="Tahoma"/>
          <w:b/>
          <w:kern w:val="0"/>
          <w:sz w:val="24"/>
          <w:highlight w:val="none"/>
        </w:rPr>
        <w:t>不可抗力</w:t>
      </w:r>
      <w:bookmarkEnd w:id="4"/>
      <w:bookmarkEnd w:id="5"/>
      <w:bookmarkEnd w:id="6"/>
      <w:bookmarkEnd w:id="7"/>
    </w:p>
    <w:p>
      <w:pPr>
        <w:autoSpaceDE w:val="0"/>
        <w:autoSpaceDN w:val="0"/>
        <w:adjustRightInd w:val="0"/>
        <w:spacing w:line="440" w:lineRule="exact"/>
        <w:ind w:firstLine="480" w:firstLineChars="200"/>
        <w:jc w:val="left"/>
        <w:rPr>
          <w:rFonts w:ascii="宋体" w:cs="Tahoma"/>
          <w:kern w:val="0"/>
          <w:sz w:val="24"/>
          <w:highlight w:val="none"/>
        </w:rPr>
      </w:pPr>
      <w:r>
        <w:rPr>
          <w:rFonts w:ascii="宋体" w:cs="Tahoma"/>
          <w:kern w:val="0"/>
          <w:sz w:val="24"/>
          <w:highlight w:val="none"/>
        </w:rPr>
        <w:t>不可抗力指合同当事人在签订合同时不可预见，在合同履行过程中不可避免且不能克服的自然灾害和社会性突发事件，如地震、海啸、瘟疫、骚乱、戒严、暴动、战争</w:t>
      </w:r>
      <w:r>
        <w:rPr>
          <w:rFonts w:hint="eastAsia" w:ascii="宋体" w:cs="Tahoma"/>
          <w:kern w:val="0"/>
          <w:sz w:val="24"/>
          <w:highlight w:val="none"/>
        </w:rPr>
        <w:t>等</w:t>
      </w:r>
      <w:r>
        <w:rPr>
          <w:rFonts w:ascii="宋体" w:cs="Tahoma"/>
          <w:kern w:val="0"/>
          <w:sz w:val="24"/>
          <w:highlight w:val="none"/>
        </w:rPr>
        <w:t>其他情形。</w:t>
      </w:r>
    </w:p>
    <w:p>
      <w:pPr>
        <w:autoSpaceDE w:val="0"/>
        <w:autoSpaceDN w:val="0"/>
        <w:adjustRightInd w:val="0"/>
        <w:spacing w:line="440" w:lineRule="exact"/>
        <w:ind w:firstLine="480" w:firstLineChars="200"/>
        <w:jc w:val="left"/>
        <w:rPr>
          <w:rFonts w:ascii="宋体" w:cs="Tahoma"/>
          <w:kern w:val="0"/>
          <w:sz w:val="24"/>
          <w:highlight w:val="none"/>
        </w:rPr>
      </w:pPr>
      <w:r>
        <w:rPr>
          <w:rFonts w:hint="eastAsia" w:ascii="宋体" w:cs="Tahoma"/>
          <w:kern w:val="0"/>
          <w:sz w:val="24"/>
          <w:highlight w:val="none"/>
        </w:rPr>
        <w:t>不可抗力引起的后果及造成的损失由合同当事人按照法律规定及合同约定各自承担。</w:t>
      </w:r>
    </w:p>
    <w:p>
      <w:pPr>
        <w:pStyle w:val="8"/>
        <w:spacing w:before="0" w:beforeAutospacing="0" w:after="0" w:afterAutospacing="0" w:line="360" w:lineRule="auto"/>
        <w:ind w:firstLine="480"/>
        <w:jc w:val="both"/>
        <w:rPr>
          <w:rFonts w:cs="Tahoma"/>
          <w:b/>
          <w:highlight w:val="none"/>
        </w:rPr>
      </w:pPr>
      <w:bookmarkStart w:id="8" w:name="10"/>
      <w:r>
        <w:rPr>
          <w:rFonts w:hint="eastAsia" w:cs="Tahoma"/>
          <w:b/>
          <w:highlight w:val="none"/>
        </w:rPr>
        <w:t>十二、其他</w:t>
      </w:r>
    </w:p>
    <w:p>
      <w:pPr>
        <w:widowControl/>
        <w:spacing w:line="360" w:lineRule="auto"/>
        <w:ind w:firstLine="480" w:firstLineChars="200"/>
        <w:jc w:val="left"/>
        <w:rPr>
          <w:rFonts w:ascii="宋体"/>
          <w:sz w:val="24"/>
          <w:highlight w:val="none"/>
        </w:rPr>
      </w:pPr>
      <w:r>
        <w:rPr>
          <w:rFonts w:hint="eastAsia" w:ascii="宋体"/>
          <w:sz w:val="24"/>
          <w:highlight w:val="none"/>
        </w:rPr>
        <w:t>1.招标文件、投标文件、询价文件、报价文件及谈判会议上的答疑记录等均作为合同的附件，是本合同不可分割的组成部分，均与本合同具有同等法律效力。本合同未述及和不详之处，以附件为准。</w:t>
      </w:r>
    </w:p>
    <w:p>
      <w:pPr>
        <w:widowControl/>
        <w:spacing w:line="360" w:lineRule="auto"/>
        <w:ind w:firstLine="480" w:firstLineChars="200"/>
        <w:jc w:val="left"/>
        <w:rPr>
          <w:rFonts w:ascii="宋体" w:cs="Tahoma"/>
          <w:color w:val="555555"/>
          <w:kern w:val="0"/>
          <w:sz w:val="24"/>
          <w:highlight w:val="none"/>
        </w:rPr>
      </w:pPr>
      <w:r>
        <w:rPr>
          <w:rFonts w:hint="eastAsia" w:ascii="宋体"/>
          <w:sz w:val="24"/>
          <w:highlight w:val="none"/>
        </w:rPr>
        <w:t>2.其他约定：</w:t>
      </w:r>
      <w:r>
        <w:rPr>
          <w:rFonts w:hint="eastAsia" w:eastAsia="仿宋_GB2312"/>
          <w:color w:val="FF0000"/>
          <w:kern w:val="0"/>
          <w:sz w:val="30"/>
          <w:highlight w:val="none"/>
          <w:u w:val="single"/>
        </w:rPr>
        <w:t xml:space="preserve">             </w:t>
      </w:r>
      <w:r>
        <w:rPr>
          <w:rFonts w:hint="eastAsia" w:eastAsia="仿宋_GB2312"/>
          <w:color w:val="FF0000"/>
          <w:kern w:val="0"/>
          <w:sz w:val="30"/>
          <w:highlight w:val="none"/>
          <w:u w:val="single"/>
          <w:lang w:eastAsia="zh-CN"/>
        </w:rPr>
        <w:t>无</w:t>
      </w:r>
      <w:r>
        <w:rPr>
          <w:rFonts w:hint="eastAsia" w:eastAsia="仿宋_GB2312"/>
          <w:color w:val="FF0000"/>
          <w:kern w:val="0"/>
          <w:sz w:val="30"/>
          <w:highlight w:val="none"/>
          <w:u w:val="single"/>
        </w:rPr>
        <w:t xml:space="preserve">              </w:t>
      </w:r>
      <w:r>
        <w:rPr>
          <w:rFonts w:hint="eastAsia" w:ascii="宋体"/>
          <w:sz w:val="24"/>
          <w:highlight w:val="none"/>
        </w:rPr>
        <w:t>。</w:t>
      </w:r>
    </w:p>
    <w:p>
      <w:pPr>
        <w:spacing w:line="360" w:lineRule="auto"/>
        <w:ind w:firstLine="480" w:firstLineChars="200"/>
        <w:rPr>
          <w:rFonts w:ascii="宋体"/>
          <w:color w:val="000000"/>
          <w:kern w:val="0"/>
          <w:sz w:val="24"/>
          <w:highlight w:val="none"/>
        </w:rPr>
      </w:pPr>
      <w:r>
        <w:rPr>
          <w:rFonts w:hint="eastAsia" w:ascii="宋体"/>
          <w:sz w:val="24"/>
          <w:highlight w:val="none"/>
        </w:rPr>
        <w:t>2.</w:t>
      </w:r>
      <w:r>
        <w:rPr>
          <w:rFonts w:hint="eastAsia" w:ascii="宋体"/>
          <w:color w:val="000000"/>
          <w:kern w:val="0"/>
          <w:sz w:val="24"/>
          <w:highlight w:val="none"/>
        </w:rPr>
        <w:t>本合同未尽事项由双方另行协商确定或依照法律的相关规定执行。</w:t>
      </w:r>
    </w:p>
    <w:p>
      <w:pPr>
        <w:spacing w:line="360" w:lineRule="auto"/>
        <w:ind w:firstLine="480" w:firstLineChars="200"/>
        <w:rPr>
          <w:rFonts w:ascii="宋体" w:cs="Tahoma"/>
          <w:kern w:val="0"/>
          <w:sz w:val="24"/>
          <w:highlight w:val="none"/>
        </w:rPr>
      </w:pPr>
      <w:r>
        <w:rPr>
          <w:rFonts w:hint="eastAsia" w:ascii="宋体"/>
          <w:sz w:val="24"/>
          <w:highlight w:val="none"/>
        </w:rPr>
        <w:t>3.</w:t>
      </w:r>
      <w:r>
        <w:rPr>
          <w:rFonts w:hint="eastAsia" w:ascii="宋体" w:cs="Tahoma"/>
          <w:kern w:val="0"/>
          <w:sz w:val="24"/>
          <w:highlight w:val="none"/>
        </w:rPr>
        <w:t>本合同在履行期间，双方发生争议时，在不影响工程进度的前提下，双方协商解决。协商不成时，可向合同签订地人民法院诉讼解决。</w:t>
      </w:r>
    </w:p>
    <w:p>
      <w:pPr>
        <w:spacing w:line="360" w:lineRule="auto"/>
        <w:ind w:firstLine="480" w:firstLineChars="200"/>
        <w:rPr>
          <w:rFonts w:ascii="宋体"/>
          <w:color w:val="000000"/>
          <w:kern w:val="0"/>
          <w:sz w:val="24"/>
          <w:highlight w:val="none"/>
        </w:rPr>
      </w:pPr>
      <w:r>
        <w:rPr>
          <w:rFonts w:hint="eastAsia" w:ascii="宋体"/>
          <w:sz w:val="24"/>
          <w:highlight w:val="none"/>
        </w:rPr>
        <w:t>4.</w:t>
      </w:r>
      <w:r>
        <w:rPr>
          <w:rFonts w:hint="eastAsia" w:ascii="宋体"/>
          <w:color w:val="000000"/>
          <w:kern w:val="0"/>
          <w:sz w:val="24"/>
          <w:highlight w:val="none"/>
        </w:rPr>
        <w:t>本</w:t>
      </w:r>
      <w:r>
        <w:rPr>
          <w:rFonts w:hint="eastAsia" w:ascii="宋体"/>
          <w:sz w:val="24"/>
          <w:highlight w:val="none"/>
        </w:rPr>
        <w:t>合同一式八份，甲方执六份，乙方执二份。</w:t>
      </w:r>
    </w:p>
    <w:p>
      <w:pPr>
        <w:pStyle w:val="11"/>
        <w:spacing w:line="360" w:lineRule="auto"/>
        <w:ind w:firstLine="556"/>
        <w:rPr>
          <w:rFonts w:hint="eastAsia" w:ascii="宋体"/>
          <w:sz w:val="24"/>
          <w:szCs w:val="24"/>
          <w:highlight w:val="none"/>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r>
        <w:rPr>
          <w:rFonts w:hint="eastAsia" w:ascii="宋体"/>
          <w:color w:val="auto"/>
          <w:kern w:val="2"/>
          <w:sz w:val="24"/>
          <w:szCs w:val="24"/>
          <w:highlight w:val="none"/>
        </w:rPr>
        <w:t>5.</w:t>
      </w:r>
      <w:r>
        <w:rPr>
          <w:rFonts w:hint="eastAsia" w:ascii="宋体"/>
          <w:sz w:val="24"/>
          <w:szCs w:val="24"/>
          <w:highlight w:val="none"/>
        </w:rPr>
        <w:t>本合同自签字盖章完毕之日起生效，至质量保证期满后终止。</w:t>
      </w:r>
    </w:p>
    <w:p>
      <w:pPr>
        <w:pStyle w:val="11"/>
        <w:spacing w:line="360" w:lineRule="auto"/>
        <w:ind w:firstLine="556"/>
        <w:rPr>
          <w:rFonts w:hint="eastAsia" w:ascii="宋体"/>
          <w:sz w:val="24"/>
          <w:szCs w:val="24"/>
          <w:highlight w:val="none"/>
        </w:rPr>
      </w:pPr>
    </w:p>
    <w:bookmarkEnd w:id="8"/>
    <w:tbl>
      <w:tblPr>
        <w:tblStyle w:val="9"/>
        <w:tblW w:w="9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0"/>
        <w:gridCol w:w="3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 xml:space="preserve">甲  方：新疆师范大学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乙 方：</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单位地址：乌市</w:t>
            </w:r>
            <w:r>
              <w:rPr>
                <w:rFonts w:hint="eastAsia" w:ascii="宋体" w:cs="宋体"/>
                <w:color w:val="FF0000"/>
                <w:kern w:val="0"/>
                <w:sz w:val="24"/>
                <w:highlight w:val="none"/>
                <w:lang w:val="en-US" w:eastAsia="zh-CN"/>
              </w:rPr>
              <w:t>沙区</w:t>
            </w:r>
            <w:r>
              <w:rPr>
                <w:rFonts w:hint="eastAsia" w:ascii="宋体" w:cs="宋体"/>
                <w:color w:val="FF0000"/>
                <w:kern w:val="0"/>
                <w:sz w:val="24"/>
                <w:highlight w:val="none"/>
              </w:rPr>
              <w:t xml:space="preserve">新医路102号      </w:t>
            </w:r>
          </w:p>
        </w:tc>
        <w:tc>
          <w:tcPr>
            <w:tcW w:w="3952" w:type="dxa"/>
            <w:tcBorders>
              <w:top w:val="nil"/>
              <w:left w:val="nil"/>
              <w:bottom w:val="nil"/>
              <w:right w:val="nil"/>
            </w:tcBorders>
            <w:noWrap/>
            <w:vAlign w:val="center"/>
          </w:tcPr>
          <w:p>
            <w:pPr>
              <w:widowControl/>
              <w:spacing w:line="360" w:lineRule="auto"/>
              <w:jc w:val="left"/>
              <w:rPr>
                <w:rFonts w:hint="eastAsia" w:ascii="宋体" w:eastAsia="宋体" w:cs="宋体"/>
                <w:color w:val="FF0000"/>
                <w:kern w:val="0"/>
                <w:sz w:val="24"/>
                <w:highlight w:val="none"/>
                <w:lang w:val="en-US" w:eastAsia="zh-CN"/>
              </w:rPr>
            </w:pPr>
            <w:r>
              <w:rPr>
                <w:rFonts w:hint="eastAsia" w:ascii="宋体" w:cs="宋体"/>
                <w:color w:val="FF0000"/>
                <w:kern w:val="0"/>
                <w:sz w:val="24"/>
                <w:highlight w:val="none"/>
              </w:rPr>
              <w:t>单位地址</w:t>
            </w:r>
            <w:r>
              <w:rPr>
                <w:rFonts w:hint="eastAsia" w:ascii="宋体" w:cs="宋体"/>
                <w:color w:val="FF0000"/>
                <w:kern w:val="0"/>
                <w:sz w:val="24"/>
                <w:highlight w:val="none"/>
                <w:lang w:eastAsia="zh-CN"/>
              </w:rPr>
              <w:t>：</w:t>
            </w:r>
            <w:r>
              <w:rPr>
                <w:rFonts w:hint="eastAsia" w:ascii="宋体" w:cs="宋体"/>
                <w:color w:val="FF0000"/>
                <w:kern w:val="0"/>
                <w:sz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法人或授权委托人</w:t>
            </w:r>
          </w:p>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 xml:space="preserve">签字（盖章）：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法人或授权委托人</w:t>
            </w:r>
          </w:p>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 xml:space="preserve">签字（盖章）：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eastAsia="宋体" w:cs="宋体"/>
                <w:color w:val="FF0000"/>
                <w:kern w:val="0"/>
                <w:sz w:val="24"/>
                <w:highlight w:val="none"/>
                <w:lang w:val="en-US" w:eastAsia="zh-CN"/>
              </w:rPr>
            </w:pPr>
            <w:r>
              <w:rPr>
                <w:rFonts w:hint="eastAsia" w:ascii="宋体" w:cs="宋体"/>
                <w:color w:val="FF0000"/>
                <w:kern w:val="0"/>
                <w:sz w:val="24"/>
                <w:highlight w:val="none"/>
              </w:rPr>
              <w:t>开户银行：</w:t>
            </w:r>
            <w:r>
              <w:rPr>
                <w:rFonts w:hint="eastAsia" w:ascii="宋体" w:cs="宋体"/>
                <w:color w:val="FF0000"/>
                <w:kern w:val="0"/>
                <w:sz w:val="24"/>
                <w:highlight w:val="none"/>
                <w:lang w:val="en-US" w:eastAsia="zh-CN"/>
              </w:rPr>
              <w:t>交通银行乌鲁木齐友好路支行</w:t>
            </w:r>
          </w:p>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lang w:val="en-US" w:eastAsia="zh-CN"/>
              </w:rPr>
              <w:t>账号：651100855012015052619</w:t>
            </w:r>
            <w:r>
              <w:rPr>
                <w:rFonts w:hint="eastAsia" w:ascii="宋体" w:cs="宋体"/>
                <w:color w:val="FF0000"/>
                <w:kern w:val="0"/>
                <w:sz w:val="24"/>
                <w:highlight w:val="none"/>
              </w:rPr>
              <w:t xml:space="preserve">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开户银行：</w:t>
            </w:r>
            <w:r>
              <w:rPr>
                <w:rFonts w:hint="eastAsia" w:ascii="宋体" w:cs="宋体"/>
                <w:color w:val="FF0000"/>
                <w:kern w:val="0"/>
                <w:sz w:val="24"/>
                <w:highlight w:val="none"/>
                <w:lang w:val="en-US" w:eastAsia="zh-CN"/>
              </w:rPr>
              <w:t xml:space="preserve"> </w:t>
            </w:r>
          </w:p>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lang w:eastAsia="zh-CN"/>
              </w:rPr>
              <w:t>账号：</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邮    编：</w:t>
            </w:r>
            <w:r>
              <w:rPr>
                <w:rFonts w:hint="eastAsia" w:ascii="宋体" w:cs="宋体"/>
                <w:color w:val="FF0000"/>
                <w:kern w:val="0"/>
                <w:sz w:val="24"/>
                <w:highlight w:val="none"/>
                <w:lang w:val="en-US" w:eastAsia="zh-CN"/>
              </w:rPr>
              <w:t>830054</w:t>
            </w:r>
            <w:r>
              <w:rPr>
                <w:rFonts w:hint="eastAsia" w:ascii="宋体" w:cs="宋体"/>
                <w:color w:val="FF0000"/>
                <w:kern w:val="0"/>
                <w:sz w:val="24"/>
                <w:highlight w:val="none"/>
              </w:rPr>
              <w:t xml:space="preserve">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邮    编：</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eastAsia="宋体" w:cs="宋体"/>
                <w:color w:val="FF0000"/>
                <w:kern w:val="0"/>
                <w:sz w:val="24"/>
                <w:highlight w:val="none"/>
                <w:lang w:val="en-US" w:eastAsia="zh-CN"/>
              </w:rPr>
            </w:pPr>
            <w:r>
              <w:rPr>
                <w:rFonts w:hint="eastAsia" w:ascii="宋体" w:cs="宋体"/>
                <w:color w:val="FF0000"/>
                <w:kern w:val="0"/>
                <w:sz w:val="24"/>
                <w:highlight w:val="none"/>
              </w:rPr>
              <w:t xml:space="preserve">电话： 0991- </w:t>
            </w:r>
            <w:r>
              <w:rPr>
                <w:rFonts w:hint="eastAsia" w:ascii="宋体" w:cs="宋体"/>
                <w:color w:val="FF0000"/>
                <w:kern w:val="0"/>
                <w:sz w:val="24"/>
                <w:highlight w:val="none"/>
                <w:lang w:val="en-US" w:eastAsia="zh-CN"/>
              </w:rPr>
              <w:t>4332646</w:t>
            </w:r>
          </w:p>
        </w:tc>
        <w:tc>
          <w:tcPr>
            <w:tcW w:w="3952" w:type="dxa"/>
            <w:tcBorders>
              <w:top w:val="nil"/>
              <w:left w:val="nil"/>
              <w:bottom w:val="nil"/>
              <w:right w:val="nil"/>
            </w:tcBorders>
            <w:noWrap/>
            <w:vAlign w:val="center"/>
          </w:tcPr>
          <w:p>
            <w:pPr>
              <w:widowControl/>
              <w:spacing w:line="360" w:lineRule="auto"/>
              <w:jc w:val="left"/>
              <w:rPr>
                <w:rFonts w:ascii="宋体" w:eastAsia="宋体" w:cs="宋体"/>
                <w:color w:val="FF0000"/>
                <w:kern w:val="0"/>
                <w:sz w:val="24"/>
                <w:highlight w:val="none"/>
                <w:lang w:val="en-US" w:eastAsia="zh-CN"/>
              </w:rPr>
            </w:pPr>
            <w:r>
              <w:rPr>
                <w:rFonts w:hint="eastAsia" w:ascii="宋体" w:cs="宋体"/>
                <w:color w:val="FF0000"/>
                <w:kern w:val="0"/>
                <w:sz w:val="24"/>
                <w:highlight w:val="none"/>
              </w:rPr>
              <w:t>电话：</w:t>
            </w:r>
            <w:r>
              <w:rPr>
                <w:rFonts w:hint="eastAsia" w:ascii="宋体" w:cs="宋体"/>
                <w:color w:val="FF0000"/>
                <w:kern w:val="0"/>
                <w:sz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传真：</w:t>
            </w:r>
          </w:p>
        </w:tc>
        <w:tc>
          <w:tcPr>
            <w:tcW w:w="3952"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72" w:type="dxa"/>
            <w:gridSpan w:val="2"/>
            <w:tcBorders>
              <w:top w:val="nil"/>
              <w:left w:val="nil"/>
              <w:bottom w:val="nil"/>
              <w:right w:val="nil"/>
            </w:tcBorders>
            <w:noWrap/>
            <w:vAlign w:val="center"/>
          </w:tcPr>
          <w:p>
            <w:pPr>
              <w:widowControl/>
              <w:spacing w:line="360" w:lineRule="auto"/>
              <w:jc w:val="center"/>
              <w:rPr>
                <w:rFonts w:ascii="宋体" w:cs="宋体"/>
                <w:color w:val="FF0000"/>
                <w:kern w:val="0"/>
                <w:sz w:val="24"/>
                <w:highlight w:val="none"/>
              </w:rPr>
            </w:pPr>
            <w:r>
              <w:rPr>
                <w:rFonts w:hint="eastAsia" w:ascii="宋体" w:cs="宋体"/>
                <w:color w:val="FF0000"/>
                <w:kern w:val="0"/>
                <w:sz w:val="24"/>
                <w:highlight w:val="none"/>
              </w:rPr>
              <w:t xml:space="preserve">                                 合同签订日期：</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年</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月</w:t>
            </w:r>
            <w:r>
              <w:rPr>
                <w:rFonts w:hint="eastAsia" w:ascii="宋体" w:cs="宋体"/>
                <w:color w:val="FF0000"/>
                <w:kern w:val="0"/>
                <w:sz w:val="24"/>
                <w:highlight w:val="none"/>
                <w:lang w:eastAsia="zh-CN"/>
              </w:rPr>
              <w:t xml:space="preserve">  </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日</w:t>
            </w:r>
          </w:p>
          <w:p>
            <w:pPr>
              <w:widowControl/>
              <w:spacing w:line="360" w:lineRule="auto"/>
              <w:jc w:val="center"/>
              <w:rPr>
                <w:rFonts w:ascii="宋体" w:cs="宋体"/>
                <w:color w:val="FF0000"/>
                <w:kern w:val="0"/>
                <w:sz w:val="24"/>
                <w:highlight w:val="none"/>
              </w:rPr>
            </w:pPr>
            <w:r>
              <w:rPr>
                <w:rFonts w:hint="eastAsia" w:ascii="宋体" w:cs="宋体"/>
                <w:color w:val="FF0000"/>
                <w:kern w:val="0"/>
                <w:sz w:val="24"/>
                <w:highlight w:val="none"/>
              </w:rPr>
              <w:t xml:space="preserve">                                     合同签订地点：新疆乌鲁木齐市</w:t>
            </w:r>
          </w:p>
        </w:tc>
      </w:tr>
    </w:tbl>
    <w:p>
      <w:pPr>
        <w:pStyle w:val="13"/>
        <w:spacing w:line="420" w:lineRule="exact"/>
        <w:rPr>
          <w:highlight w:val="none"/>
        </w:rPr>
      </w:pPr>
      <w:r>
        <w:rPr>
          <w:kern w:val="52"/>
          <w:sz w:val="24"/>
          <w:highlight w:val="none"/>
        </w:rPr>
        <w:br w:type="page"/>
      </w:r>
      <w:r>
        <w:rPr>
          <w:rFonts w:hint="eastAsia"/>
          <w:highlight w:val="none"/>
        </w:rPr>
        <w:t>安全文明生产责任协议书</w:t>
      </w:r>
    </w:p>
    <w:p>
      <w:pPr>
        <w:spacing w:line="276" w:lineRule="auto"/>
        <w:ind w:firstLine="424" w:firstLineChars="177"/>
        <w:rPr>
          <w:sz w:val="24"/>
          <w:highlight w:val="none"/>
        </w:rPr>
      </w:pPr>
      <w:bookmarkStart w:id="9" w:name="_Toc108340984"/>
      <w:bookmarkStart w:id="10" w:name="_Toc226803364"/>
      <w:bookmarkStart w:id="11" w:name="_Toc226803527"/>
      <w:bookmarkStart w:id="12" w:name="_Toc268859442"/>
      <w:bookmarkStart w:id="13" w:name="_Toc268619356"/>
      <w:bookmarkStart w:id="14" w:name="_Toc105820591"/>
      <w:bookmarkStart w:id="15" w:name="_Toc267417888"/>
      <w:bookmarkStart w:id="16" w:name="_Toc238987135"/>
      <w:r>
        <w:rPr>
          <w:rFonts w:hint="eastAsia"/>
          <w:sz w:val="24"/>
          <w:highlight w:val="none"/>
        </w:rPr>
        <w:t>为落实安全生产的管理要求，贯彻执行建设部《建设工程施工现场管理规定》要求，确保工程建设的顺利进行，经甲方与乙方双方共同协商，同意执行如下协议：</w:t>
      </w:r>
      <w:bookmarkEnd w:id="9"/>
      <w:bookmarkEnd w:id="10"/>
      <w:bookmarkEnd w:id="11"/>
      <w:bookmarkEnd w:id="12"/>
      <w:bookmarkEnd w:id="13"/>
      <w:bookmarkEnd w:id="14"/>
      <w:bookmarkEnd w:id="15"/>
      <w:bookmarkEnd w:id="16"/>
    </w:p>
    <w:p>
      <w:pPr>
        <w:spacing w:line="276" w:lineRule="auto"/>
        <w:rPr>
          <w:sz w:val="24"/>
          <w:highlight w:val="none"/>
        </w:rPr>
      </w:pPr>
      <w:r>
        <w:rPr>
          <w:rFonts w:hint="eastAsia"/>
          <w:sz w:val="24"/>
          <w:highlight w:val="none"/>
        </w:rPr>
        <w:t>1．安全生产、文明施工双方责任规定</w:t>
      </w:r>
    </w:p>
    <w:p>
      <w:pPr>
        <w:spacing w:line="276" w:lineRule="auto"/>
        <w:rPr>
          <w:sz w:val="24"/>
          <w:highlight w:val="none"/>
        </w:rPr>
      </w:pPr>
      <w:r>
        <w:rPr>
          <w:rFonts w:hint="eastAsia"/>
          <w:sz w:val="24"/>
          <w:highlight w:val="none"/>
        </w:rPr>
        <w:t>1.1甲方在施工开始前向乙方提交必要的施工场地，明确乙方的施工责任区域。乙方是施工现场的安全文明施工管理的责任单位，负责施工现场的安全管理以及文明施工工作，必须建立安全生产保证体系，并按要求将相关文件报甲方备案。</w:t>
      </w:r>
    </w:p>
    <w:p>
      <w:pPr>
        <w:spacing w:line="276" w:lineRule="auto"/>
        <w:rPr>
          <w:sz w:val="24"/>
          <w:highlight w:val="none"/>
        </w:rPr>
      </w:pPr>
      <w:r>
        <w:rPr>
          <w:rFonts w:hint="eastAsia"/>
          <w:sz w:val="24"/>
          <w:highlight w:val="none"/>
        </w:rPr>
        <w:t>1.2甲方应积极组织和督促乙方开展安全、文明达标活动；及时传达和部署上级的有关安全生产、文明施工的精神和要求，定期听取乙方的意见和要求，加强安全生产的指导和协调。</w:t>
      </w:r>
    </w:p>
    <w:p>
      <w:pPr>
        <w:spacing w:line="276" w:lineRule="auto"/>
        <w:rPr>
          <w:sz w:val="24"/>
          <w:highlight w:val="none"/>
        </w:rPr>
      </w:pPr>
      <w:r>
        <w:rPr>
          <w:rFonts w:hint="eastAsia"/>
          <w:sz w:val="24"/>
          <w:highlight w:val="none"/>
        </w:rPr>
        <w:t>1.3乙方要按照安全作业规范针对本工程项目的特点、性质、规模以及施工现场条件编制施工组织设计和施工方案，制定和组织落实各项施工安全技术，向全体施工人员进行安全技术交底，并将书面资料报送项目监理，严格按照施工组织设计和有关安全规范进行施工。</w:t>
      </w:r>
    </w:p>
    <w:p>
      <w:pPr>
        <w:spacing w:line="276" w:lineRule="auto"/>
        <w:rPr>
          <w:sz w:val="24"/>
          <w:highlight w:val="none"/>
        </w:rPr>
      </w:pPr>
      <w:r>
        <w:rPr>
          <w:rFonts w:hint="eastAsia"/>
          <w:sz w:val="24"/>
          <w:highlight w:val="none"/>
        </w:rPr>
        <w:t>1.4乙方在其施工大纲中应结合工程实际情况，制订出各项文明施工措施，并落实如下有关要求：</w:t>
      </w:r>
    </w:p>
    <w:p>
      <w:pPr>
        <w:spacing w:line="276" w:lineRule="auto"/>
        <w:rPr>
          <w:sz w:val="24"/>
          <w:highlight w:val="none"/>
        </w:rPr>
      </w:pPr>
      <w:r>
        <w:rPr>
          <w:rFonts w:hint="eastAsia"/>
          <w:sz w:val="24"/>
          <w:highlight w:val="none"/>
        </w:rPr>
        <w:t>1.4.1在施工责任区内按要求设置现场围挡，落实门卫制度，进行封闭管理, 施工区域的围护设施如有损坏要及时修复。施工现场按照文明施工要求设置“五牌一图”。</w:t>
      </w:r>
    </w:p>
    <w:p>
      <w:pPr>
        <w:spacing w:line="276" w:lineRule="auto"/>
        <w:rPr>
          <w:sz w:val="24"/>
          <w:highlight w:val="none"/>
        </w:rPr>
      </w:pPr>
      <w:r>
        <w:rPr>
          <w:rFonts w:hint="eastAsia"/>
          <w:sz w:val="24"/>
          <w:highlight w:val="none"/>
        </w:rPr>
        <w:t>1.4.2在施工的路段要有保证车辆通行宽度的车行道、人行道和沿街居民出行的安全便道。凡在施工道路的交叉路口，均应按规定设置交通标志(牌)，夜间设示警灯及照明灯，便于车辆行人通行。</w:t>
      </w:r>
    </w:p>
    <w:p>
      <w:pPr>
        <w:spacing w:line="276" w:lineRule="auto"/>
        <w:rPr>
          <w:sz w:val="24"/>
          <w:highlight w:val="none"/>
        </w:rPr>
      </w:pPr>
      <w:r>
        <w:rPr>
          <w:rFonts w:hint="eastAsia"/>
          <w:sz w:val="24"/>
          <w:highlight w:val="none"/>
        </w:rPr>
        <w:t>1.4.3要落实切实可行的施工临时排水措施，禁止向通道上排放施工废水，禁止泥浆水、水泥浆水未经沉淀直接排入下水道。</w:t>
      </w:r>
    </w:p>
    <w:p>
      <w:pPr>
        <w:spacing w:line="276" w:lineRule="auto"/>
        <w:rPr>
          <w:sz w:val="24"/>
          <w:highlight w:val="none"/>
        </w:rPr>
      </w:pPr>
      <w:r>
        <w:rPr>
          <w:rFonts w:hint="eastAsia"/>
          <w:sz w:val="24"/>
          <w:highlight w:val="none"/>
        </w:rPr>
        <w:t>1.4.4施工现场平面布置合理，各类材料、设备、预制构件等(包括土方)做到有序堆放，不得侵占车行道、人行道。施工中要加强对各种管线的保护。</w:t>
      </w:r>
    </w:p>
    <w:p>
      <w:pPr>
        <w:spacing w:line="276" w:lineRule="auto"/>
        <w:rPr>
          <w:sz w:val="24"/>
          <w:highlight w:val="none"/>
        </w:rPr>
      </w:pPr>
      <w:r>
        <w:rPr>
          <w:rFonts w:hint="eastAsia"/>
          <w:sz w:val="24"/>
          <w:highlight w:val="none"/>
        </w:rPr>
        <w:t>1.4.5施工中必须要采取有效措施，防止渣土洒落、泥浆与废水流溢，控制粉尘飞扬，减少施工对周围环境的污染，严格控制噪音。</w:t>
      </w:r>
    </w:p>
    <w:p>
      <w:pPr>
        <w:spacing w:line="276" w:lineRule="auto"/>
        <w:rPr>
          <w:sz w:val="24"/>
          <w:highlight w:val="none"/>
        </w:rPr>
      </w:pPr>
      <w:r>
        <w:rPr>
          <w:rFonts w:hint="eastAsia"/>
          <w:sz w:val="24"/>
          <w:highlight w:val="none"/>
        </w:rPr>
        <w:t>1.4.6乙方负责施工区域及生活区域的环境卫生，建立完善有关规章制度，落实责任制。</w:t>
      </w:r>
    </w:p>
    <w:p>
      <w:pPr>
        <w:spacing w:line="276" w:lineRule="auto"/>
        <w:rPr>
          <w:sz w:val="24"/>
          <w:highlight w:val="none"/>
        </w:rPr>
      </w:pPr>
      <w:r>
        <w:rPr>
          <w:rFonts w:hint="eastAsia"/>
          <w:sz w:val="24"/>
          <w:highlight w:val="none"/>
        </w:rPr>
        <w:t>1.5乙方进入工地后应明确落实施工现场安全生产第一责任人。根据国家法律要求配置专兼职安全管理人员，并将名单报甲方备案。乙方要建立健全安全生产保证体系，落实各级安全生产责任制，完善各项安全生产制度；按照“谁施工谁负责”的原则，负责单位内部和施工责任区域的安全生产管理工作。</w:t>
      </w:r>
    </w:p>
    <w:p>
      <w:pPr>
        <w:spacing w:line="276" w:lineRule="auto"/>
        <w:rPr>
          <w:sz w:val="24"/>
          <w:highlight w:val="none"/>
        </w:rPr>
      </w:pPr>
      <w:r>
        <w:rPr>
          <w:rFonts w:hint="eastAsia"/>
          <w:sz w:val="24"/>
          <w:highlight w:val="none"/>
        </w:rPr>
        <w:t>1.6乙方负责对各分包单位及外聘人员的安全生产、文明施工工作要纳入本单位统一管理的范围，明确要求，签订管理协议；要加强对全体施工人员安全作业、文明施工和自我保护的宣传教育；做好上岗前的安全培训，特殊工种作业人员必须做到持证上岗；严格执行各种安全操作规程，确保施工安全。</w:t>
      </w:r>
    </w:p>
    <w:p>
      <w:pPr>
        <w:spacing w:line="276" w:lineRule="auto"/>
        <w:rPr>
          <w:sz w:val="24"/>
          <w:highlight w:val="none"/>
        </w:rPr>
      </w:pPr>
      <w:r>
        <w:rPr>
          <w:rFonts w:hint="eastAsia"/>
          <w:sz w:val="24"/>
          <w:highlight w:val="none"/>
        </w:rPr>
        <w:t>1.7甲方有权对乙方贯彻落实安全生产、文明施工、治安防火工作的情况进行检查，并定期组织考核（考核评分标准按JGJ59—99《建筑施工安全检查标准》执行）。对乙方有关人员发生的违章违法行为及相关问题，有权教育、制止和责成其限期整改。</w:t>
      </w:r>
    </w:p>
    <w:p>
      <w:pPr>
        <w:spacing w:line="276" w:lineRule="auto"/>
        <w:rPr>
          <w:sz w:val="24"/>
          <w:highlight w:val="none"/>
        </w:rPr>
      </w:pPr>
      <w:r>
        <w:rPr>
          <w:rFonts w:hint="eastAsia"/>
          <w:sz w:val="24"/>
          <w:highlight w:val="none"/>
        </w:rPr>
        <w:t>安全检查考核按月进行，每月得分加权平均得出最终考评分，工程结束后，考评不合格单位（60-70分）将扣除安全保证金的10-30%（具体依分数决定），考评在60分以下的单位，将扣除安全保证金的50%。（安全保证金说明详见“2. 安全保证金的设置”）</w:t>
      </w:r>
    </w:p>
    <w:p>
      <w:pPr>
        <w:spacing w:line="276" w:lineRule="auto"/>
        <w:rPr>
          <w:sz w:val="24"/>
          <w:highlight w:val="none"/>
        </w:rPr>
      </w:pPr>
      <w:r>
        <w:rPr>
          <w:rFonts w:hint="eastAsia"/>
          <w:sz w:val="24"/>
          <w:highlight w:val="none"/>
        </w:rPr>
        <w:t>1.8凡工地内发生生产事故或重大人员伤亡的，应及时向甲方通报。甲方派员参与劳动行政部门、司法机关调查处理。甲方可按其造成的后果及影响，对责任单位以按责任违约给予一次性经济的处理。事故的损失和善后处理费用，由乙方全部负责。</w:t>
      </w:r>
    </w:p>
    <w:p>
      <w:pPr>
        <w:spacing w:line="276" w:lineRule="auto"/>
        <w:rPr>
          <w:sz w:val="24"/>
          <w:highlight w:val="none"/>
        </w:rPr>
      </w:pPr>
      <w:r>
        <w:rPr>
          <w:rFonts w:hint="eastAsia"/>
          <w:sz w:val="24"/>
          <w:highlight w:val="none"/>
        </w:rPr>
        <w:t>甲方有权根据事故性质及程度对乙方进行经济处罚，罚款从安全保证金中扣除。每死亡1人扣罚安全保证金20%，发生重大伤亡事故扣除全部安全保证金；对发生重大险肇事故及其他安全事故的承包单位，将视事故性质和经济损失的实况以及情节轻重扣罚安全保证金。</w:t>
      </w:r>
    </w:p>
    <w:p>
      <w:pPr>
        <w:spacing w:line="276" w:lineRule="auto"/>
        <w:rPr>
          <w:sz w:val="24"/>
          <w:highlight w:val="none"/>
        </w:rPr>
      </w:pPr>
      <w:r>
        <w:rPr>
          <w:rFonts w:hint="eastAsia"/>
          <w:sz w:val="24"/>
          <w:highlight w:val="none"/>
        </w:rPr>
        <w:t>1.9</w:t>
      </w:r>
      <w:r>
        <w:rPr>
          <w:rFonts w:hint="eastAsia"/>
          <w:sz w:val="24"/>
          <w:highlight w:val="none"/>
        </w:rPr>
        <w:tab/>
      </w:r>
      <w:r>
        <w:rPr>
          <w:rFonts w:hint="eastAsia"/>
          <w:sz w:val="24"/>
          <w:highlight w:val="none"/>
        </w:rPr>
        <w:t>乙方在施工期间必须遵守、执行国家颁布的治安、消防方面的法律、法规，对本责任区域内的治安稳定、防火安全，实施全面负责，确保不发生重大治安、刑事案件和火灾事故。一旦工地上发生治安、刑事案件，乙方应在积极处置、保护现场的同时，立即向公安部门和甲方报告，接受调查、处理。所造成(包括对甲方)的损失，由乙方承担。</w:t>
      </w:r>
    </w:p>
    <w:p>
      <w:pPr>
        <w:spacing w:line="276" w:lineRule="auto"/>
        <w:rPr>
          <w:sz w:val="24"/>
          <w:highlight w:val="none"/>
        </w:rPr>
      </w:pPr>
      <w:r>
        <w:rPr>
          <w:rFonts w:hint="eastAsia"/>
          <w:sz w:val="24"/>
          <w:highlight w:val="none"/>
        </w:rPr>
        <w:t>1.10</w:t>
      </w:r>
      <w:r>
        <w:rPr>
          <w:rFonts w:hint="eastAsia"/>
          <w:sz w:val="24"/>
          <w:highlight w:val="none"/>
        </w:rPr>
        <w:tab/>
      </w:r>
      <w:r>
        <w:rPr>
          <w:rFonts w:hint="eastAsia"/>
          <w:sz w:val="24"/>
          <w:highlight w:val="none"/>
        </w:rPr>
        <w:t>乙方应主动接受甲方在安全生产、文明施工以及治安管理上的业务指导，检查和督促，服从管理；对甲方的工作布置和组织的活动要积极贯彻实施落实。对甲方给予因责任违约的经济处理如有异议可要求复核。对甲方工作人员利用职权营私舞弊、有意刁难的违规行为，有权检举揭发，要求处理。</w:t>
      </w:r>
    </w:p>
    <w:p>
      <w:pPr>
        <w:spacing w:line="276" w:lineRule="auto"/>
        <w:rPr>
          <w:sz w:val="24"/>
          <w:highlight w:val="none"/>
        </w:rPr>
      </w:pPr>
      <w:r>
        <w:rPr>
          <w:rFonts w:hint="eastAsia"/>
          <w:sz w:val="24"/>
          <w:highlight w:val="none"/>
        </w:rPr>
        <w:t>2．安全保证金的设置</w:t>
      </w:r>
    </w:p>
    <w:p>
      <w:pPr>
        <w:spacing w:line="276" w:lineRule="auto"/>
        <w:rPr>
          <w:sz w:val="24"/>
          <w:highlight w:val="none"/>
        </w:rPr>
      </w:pPr>
      <w:r>
        <w:rPr>
          <w:rFonts w:hint="eastAsia"/>
          <w:sz w:val="24"/>
          <w:highlight w:val="none"/>
        </w:rPr>
        <w:t>乙方同意将工程合同总价的其中一部分作为安全保证金，在工程进行期间，当出现安全生产、文明施工检查不合格情况或发生安全、治安事故等情况，因乙方原因造成甲方经济、信誉损失的，甲方根据本协议计算扣款额，并在工程结算款中予以扣除。</w:t>
      </w:r>
    </w:p>
    <w:p>
      <w:pPr>
        <w:spacing w:line="276" w:lineRule="auto"/>
        <w:rPr>
          <w:sz w:val="24"/>
          <w:highlight w:val="none"/>
        </w:rPr>
      </w:pPr>
      <w:r>
        <w:rPr>
          <w:rFonts w:hint="eastAsia"/>
          <w:sz w:val="24"/>
          <w:highlight w:val="none"/>
        </w:rPr>
        <w:t>安全保证金设置标准：</w:t>
      </w:r>
    </w:p>
    <w:p>
      <w:pPr>
        <w:spacing w:line="276" w:lineRule="auto"/>
        <w:rPr>
          <w:sz w:val="24"/>
          <w:highlight w:val="none"/>
        </w:rPr>
      </w:pPr>
      <w:r>
        <w:rPr>
          <w:rFonts w:hint="eastAsia"/>
          <w:sz w:val="24"/>
          <w:highlight w:val="none"/>
        </w:rPr>
        <w:t>合同总价在1000万元（含）以下：安全保证金为工程合同总价的2%，即：安全保证金＝1000万×2%；</w:t>
      </w:r>
    </w:p>
    <w:p>
      <w:pPr>
        <w:spacing w:line="276" w:lineRule="auto"/>
        <w:rPr>
          <w:sz w:val="24"/>
          <w:highlight w:val="none"/>
        </w:rPr>
      </w:pPr>
      <w:r>
        <w:rPr>
          <w:rFonts w:hint="eastAsia"/>
          <w:sz w:val="24"/>
          <w:highlight w:val="none"/>
        </w:rPr>
        <w:t>合同总价在1000万元以上：1000万以内部分按2%计算，超出1000万的部分按5‰计算，即：安全保证金＝1000万×2%＋（工程合同总价－1000万）×5‰。</w:t>
      </w:r>
    </w:p>
    <w:p>
      <w:pPr>
        <w:spacing w:line="276" w:lineRule="auto"/>
        <w:rPr>
          <w:sz w:val="24"/>
          <w:highlight w:val="none"/>
        </w:rPr>
      </w:pPr>
      <w:r>
        <w:rPr>
          <w:rFonts w:hint="eastAsia"/>
          <w:sz w:val="24"/>
          <w:highlight w:val="none"/>
        </w:rPr>
        <w:t>3．本协议中未涉及的有关条款，甲、乙方双方可根据需要协商补充修改。如遇有国家和本市的有关法规不符的，应按国家和本市的有关法规执行。</w:t>
      </w:r>
    </w:p>
    <w:p>
      <w:pPr>
        <w:spacing w:line="276" w:lineRule="auto"/>
        <w:rPr>
          <w:highlight w:val="none"/>
        </w:rPr>
      </w:pPr>
      <w:r>
        <w:rPr>
          <w:rFonts w:hint="eastAsia"/>
          <w:sz w:val="24"/>
          <w:highlight w:val="none"/>
        </w:rPr>
        <w:t>4．本协议作为甲、乙方双方工程合同的附件，在工程合同签约后生效，与工程合同具有同等法律效力。工程合同期满，本协议终止。</w:t>
      </w:r>
    </w:p>
    <w:p>
      <w:pPr>
        <w:spacing w:line="360" w:lineRule="auto"/>
        <w:rPr>
          <w:sz w:val="24"/>
          <w:szCs w:val="32"/>
          <w:highlight w:val="none"/>
        </w:rPr>
      </w:pPr>
    </w:p>
    <w:tbl>
      <w:tblPr>
        <w:tblStyle w:val="9"/>
        <w:tblW w:w="9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0"/>
        <w:gridCol w:w="3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甲  方：新疆师范大学</w:t>
            </w:r>
            <w:r>
              <w:rPr>
                <w:rFonts w:hint="eastAsia" w:ascii="宋体" w:cs="宋体"/>
                <w:color w:val="FF0000"/>
                <w:kern w:val="0"/>
                <w:sz w:val="24"/>
                <w:highlight w:val="none"/>
                <w:lang w:val="en-US" w:eastAsia="zh-CN"/>
              </w:rPr>
              <w:t>基建处</w:t>
            </w:r>
            <w:r>
              <w:rPr>
                <w:rFonts w:hint="eastAsia" w:ascii="宋体" w:cs="宋体"/>
                <w:color w:val="FF0000"/>
                <w:kern w:val="0"/>
                <w:sz w:val="24"/>
                <w:highlight w:val="none"/>
              </w:rPr>
              <w:t xml:space="preserve">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乙 方：</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lang w:val="en-US" w:eastAsia="zh-CN"/>
              </w:rPr>
              <w:t>项目负责人（签字）</w:t>
            </w:r>
            <w:r>
              <w:rPr>
                <w:rFonts w:hint="eastAsia" w:ascii="宋体" w:cs="宋体"/>
                <w:color w:val="FF0000"/>
                <w:kern w:val="0"/>
                <w:sz w:val="24"/>
                <w:highlight w:val="none"/>
              </w:rPr>
              <w:t xml:space="preserve">：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lang w:val="en-US" w:eastAsia="zh-CN"/>
              </w:rPr>
              <w:t>项目负责人（签字）</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72" w:type="dxa"/>
            <w:gridSpan w:val="2"/>
            <w:tcBorders>
              <w:top w:val="nil"/>
              <w:left w:val="nil"/>
              <w:bottom w:val="nil"/>
              <w:right w:val="nil"/>
            </w:tcBorders>
            <w:noWrap/>
            <w:vAlign w:val="center"/>
          </w:tcPr>
          <w:p>
            <w:pPr>
              <w:widowControl/>
              <w:spacing w:line="360" w:lineRule="auto"/>
              <w:jc w:val="center"/>
              <w:rPr>
                <w:rFonts w:ascii="宋体" w:cs="宋体"/>
                <w:color w:val="FF0000"/>
                <w:kern w:val="0"/>
                <w:sz w:val="24"/>
                <w:highlight w:val="none"/>
              </w:rPr>
            </w:pPr>
            <w:r>
              <w:rPr>
                <w:rFonts w:hint="eastAsia" w:ascii="宋体" w:cs="宋体"/>
                <w:color w:val="FF0000"/>
                <w:kern w:val="0"/>
                <w:sz w:val="24"/>
                <w:highlight w:val="none"/>
              </w:rPr>
              <w:t xml:space="preserve">                                 签订日期：</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年</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月</w:t>
            </w:r>
            <w:r>
              <w:rPr>
                <w:rFonts w:hint="eastAsia" w:ascii="宋体" w:cs="宋体"/>
                <w:color w:val="FF0000"/>
                <w:kern w:val="0"/>
                <w:sz w:val="24"/>
                <w:highlight w:val="none"/>
                <w:lang w:eastAsia="zh-CN"/>
              </w:rPr>
              <w:t xml:space="preserve">  </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日</w:t>
            </w:r>
          </w:p>
          <w:p>
            <w:pPr>
              <w:widowControl/>
              <w:spacing w:line="360" w:lineRule="auto"/>
              <w:jc w:val="center"/>
              <w:rPr>
                <w:rFonts w:ascii="宋体" w:cs="宋体"/>
                <w:color w:val="FF0000"/>
                <w:kern w:val="0"/>
                <w:sz w:val="24"/>
                <w:highlight w:val="none"/>
              </w:rPr>
            </w:pPr>
            <w:r>
              <w:rPr>
                <w:rFonts w:hint="eastAsia" w:ascii="宋体" w:cs="宋体"/>
                <w:color w:val="FF0000"/>
                <w:kern w:val="0"/>
                <w:sz w:val="24"/>
                <w:highlight w:val="none"/>
              </w:rPr>
              <w:t xml:space="preserve">                             </w:t>
            </w:r>
          </w:p>
        </w:tc>
      </w:tr>
    </w:tbl>
    <w:p>
      <w:pPr>
        <w:rPr>
          <w:sz w:val="24"/>
          <w:szCs w:val="32"/>
          <w:highlight w:val="none"/>
        </w:rPr>
      </w:pPr>
      <w:r>
        <w:rPr>
          <w:rFonts w:hint="eastAsia"/>
          <w:sz w:val="24"/>
          <w:szCs w:val="32"/>
          <w:highlight w:val="none"/>
        </w:rPr>
        <w:br w:type="page"/>
      </w:r>
    </w:p>
    <w:p>
      <w:pPr>
        <w:rPr>
          <w:rFonts w:ascii="宋体"/>
          <w:color w:val="000000"/>
          <w:highlight w:val="none"/>
        </w:rPr>
      </w:pPr>
      <w:bookmarkStart w:id="17" w:name="_Toc111445503"/>
    </w:p>
    <w:p>
      <w:pPr>
        <w:jc w:val="center"/>
        <w:rPr>
          <w:rFonts w:ascii="黑体" w:eastAsia="黑体"/>
          <w:color w:val="000000"/>
          <w:sz w:val="28"/>
          <w:highlight w:val="none"/>
        </w:rPr>
      </w:pPr>
      <w:r>
        <w:rPr>
          <w:rFonts w:hint="eastAsia" w:ascii="黑体" w:eastAsia="黑体"/>
          <w:color w:val="000000"/>
          <w:sz w:val="28"/>
          <w:highlight w:val="none"/>
        </w:rPr>
        <w:t>廉政责任书</w:t>
      </w:r>
      <w:bookmarkEnd w:id="17"/>
    </w:p>
    <w:p>
      <w:pPr>
        <w:spacing w:line="400" w:lineRule="exact"/>
        <w:ind w:firstLine="420" w:firstLineChars="200"/>
        <w:rPr>
          <w:rFonts w:ascii="宋体"/>
          <w:color w:val="000000"/>
          <w:szCs w:val="28"/>
          <w:highlight w:val="none"/>
        </w:rPr>
      </w:pPr>
      <w:r>
        <w:rPr>
          <w:rFonts w:hint="eastAsia" w:ascii="宋体"/>
          <w:color w:val="000000"/>
          <w:szCs w:val="28"/>
          <w:highlight w:val="none"/>
          <w:u w:val="single"/>
        </w:rPr>
        <w:t>新疆师范大学</w:t>
      </w:r>
      <w:r>
        <w:rPr>
          <w:rFonts w:hint="eastAsia" w:ascii="宋体"/>
          <w:color w:val="000000"/>
          <w:szCs w:val="28"/>
          <w:highlight w:val="none"/>
          <w:u w:val="single"/>
          <w:lang w:val="en-US" w:eastAsia="zh-CN"/>
        </w:rPr>
        <w:t>基建处</w:t>
      </w:r>
      <w:r>
        <w:rPr>
          <w:rFonts w:hint="eastAsia" w:ascii="宋体"/>
          <w:color w:val="000000"/>
          <w:szCs w:val="28"/>
          <w:highlight w:val="none"/>
          <w:u w:val="single"/>
        </w:rPr>
        <w:t xml:space="preserve">          </w:t>
      </w:r>
      <w:r>
        <w:rPr>
          <w:rFonts w:hint="eastAsia" w:ascii="宋体"/>
          <w:color w:val="000000"/>
          <w:szCs w:val="28"/>
          <w:highlight w:val="none"/>
        </w:rPr>
        <w:t>（以下简称甲方）</w:t>
      </w:r>
    </w:p>
    <w:p>
      <w:pPr>
        <w:spacing w:line="400" w:lineRule="exact"/>
        <w:ind w:firstLine="420" w:firstLineChars="200"/>
        <w:rPr>
          <w:rFonts w:ascii="宋体"/>
          <w:color w:val="000000"/>
          <w:szCs w:val="28"/>
          <w:highlight w:val="none"/>
        </w:rPr>
      </w:pPr>
      <w:r>
        <w:rPr>
          <w:rFonts w:hint="eastAsia" w:ascii="宋体"/>
          <w:color w:val="000000"/>
          <w:szCs w:val="28"/>
          <w:highlight w:val="none"/>
          <w:u w:val="single"/>
          <w:lang w:val="en-US" w:eastAsia="zh-CN"/>
        </w:rPr>
        <w:t xml:space="preserve">                            </w:t>
      </w:r>
      <w:r>
        <w:rPr>
          <w:rFonts w:hint="eastAsia" w:ascii="宋体"/>
          <w:color w:val="000000"/>
          <w:szCs w:val="28"/>
          <w:highlight w:val="none"/>
        </w:rPr>
        <w:t>（以下简称乙方）</w:t>
      </w:r>
    </w:p>
    <w:p>
      <w:pPr>
        <w:spacing w:line="400" w:lineRule="exact"/>
        <w:ind w:firstLine="420" w:firstLineChars="200"/>
        <w:rPr>
          <w:rFonts w:ascii="宋体"/>
          <w:color w:val="000000"/>
          <w:szCs w:val="28"/>
          <w:highlight w:val="none"/>
        </w:rPr>
      </w:pPr>
      <w:r>
        <w:rPr>
          <w:rFonts w:ascii="宋体"/>
          <w:color w:val="000000"/>
          <w:szCs w:val="28"/>
          <w:highlight w:val="none"/>
        </w:rPr>
        <w:t>为加强</w:t>
      </w:r>
      <w:r>
        <w:rPr>
          <w:rFonts w:hint="eastAsia" w:ascii="宋体"/>
          <w:color w:val="000000"/>
          <w:szCs w:val="28"/>
          <w:highlight w:val="none"/>
        </w:rPr>
        <w:t>维修（修缮）项目</w:t>
      </w:r>
      <w:r>
        <w:rPr>
          <w:rFonts w:ascii="宋体"/>
          <w:color w:val="000000"/>
          <w:szCs w:val="28"/>
          <w:highlight w:val="none"/>
        </w:rPr>
        <w:t>廉政建设，规范</w:t>
      </w:r>
      <w:r>
        <w:rPr>
          <w:rFonts w:hint="eastAsia" w:ascii="宋体"/>
          <w:color w:val="000000"/>
          <w:szCs w:val="28"/>
          <w:highlight w:val="none"/>
        </w:rPr>
        <w:t>维修（修缮）项目</w:t>
      </w:r>
      <w:r>
        <w:rPr>
          <w:rFonts w:ascii="宋体"/>
          <w:color w:val="000000"/>
          <w:szCs w:val="28"/>
          <w:highlight w:val="none"/>
        </w:rPr>
        <w:t>各项活动</w:t>
      </w:r>
      <w:r>
        <w:rPr>
          <w:rFonts w:hint="eastAsia" w:ascii="宋体"/>
          <w:color w:val="000000"/>
          <w:szCs w:val="28"/>
          <w:highlight w:val="none"/>
        </w:rPr>
        <w:t>中甲方乙方双方的行为</w:t>
      </w:r>
      <w:r>
        <w:rPr>
          <w:rFonts w:ascii="宋体"/>
          <w:color w:val="000000"/>
          <w:szCs w:val="28"/>
          <w:highlight w:val="none"/>
        </w:rPr>
        <w:t>，防止谋取不正当利益的违法违纪</w:t>
      </w:r>
      <w:r>
        <w:rPr>
          <w:rFonts w:hint="eastAsia" w:ascii="宋体"/>
          <w:color w:val="000000"/>
          <w:szCs w:val="28"/>
          <w:highlight w:val="none"/>
        </w:rPr>
        <w:t>现象的</w:t>
      </w:r>
      <w:r>
        <w:rPr>
          <w:rFonts w:ascii="宋体"/>
          <w:color w:val="000000"/>
          <w:szCs w:val="28"/>
          <w:highlight w:val="none"/>
        </w:rPr>
        <w:t>发生，保护国家、集体和当事人的合法权益，根据国家有关工程建设的法律法规和廉政建设</w:t>
      </w:r>
      <w:r>
        <w:rPr>
          <w:rFonts w:hint="eastAsia" w:ascii="宋体"/>
          <w:color w:val="000000"/>
          <w:szCs w:val="28"/>
          <w:highlight w:val="none"/>
        </w:rPr>
        <w:t>的有关规定</w:t>
      </w:r>
      <w:r>
        <w:rPr>
          <w:rFonts w:ascii="宋体"/>
          <w:color w:val="000000"/>
          <w:szCs w:val="28"/>
          <w:highlight w:val="none"/>
        </w:rPr>
        <w:t>，订立本廉政责任书。</w:t>
      </w:r>
    </w:p>
    <w:p>
      <w:pPr>
        <w:spacing w:line="400" w:lineRule="exact"/>
        <w:ind w:firstLine="420" w:firstLineChars="200"/>
        <w:outlineLvl w:val="0"/>
        <w:rPr>
          <w:rFonts w:ascii="黑体" w:eastAsia="黑体"/>
          <w:color w:val="000000"/>
          <w:highlight w:val="none"/>
        </w:rPr>
      </w:pPr>
      <w:bookmarkStart w:id="18" w:name="_Toc111445504"/>
      <w:bookmarkStart w:id="19" w:name="_Toc407281390"/>
      <w:r>
        <w:rPr>
          <w:rFonts w:hint="eastAsia" w:ascii="黑体" w:eastAsia="黑体"/>
          <w:color w:val="000000"/>
          <w:highlight w:val="none"/>
        </w:rPr>
        <w:t>一、双方的责任</w:t>
      </w:r>
      <w:bookmarkEnd w:id="18"/>
      <w:bookmarkEnd w:id="19"/>
    </w:p>
    <w:p>
      <w:pPr>
        <w:spacing w:line="400" w:lineRule="exact"/>
        <w:ind w:firstLine="420" w:firstLineChars="200"/>
        <w:rPr>
          <w:rFonts w:ascii="宋体"/>
          <w:color w:val="000000"/>
          <w:szCs w:val="28"/>
          <w:highlight w:val="none"/>
        </w:rPr>
      </w:pPr>
      <w:r>
        <w:rPr>
          <w:rFonts w:hint="eastAsia" w:ascii="宋体"/>
          <w:color w:val="000000"/>
          <w:szCs w:val="28"/>
          <w:highlight w:val="none"/>
        </w:rPr>
        <w:t>1</w:t>
      </w:r>
      <w:r>
        <w:rPr>
          <w:rFonts w:ascii="宋体"/>
          <w:color w:val="000000"/>
          <w:szCs w:val="28"/>
          <w:highlight w:val="none"/>
        </w:rPr>
        <w:t>.1应严格遵守国家关于</w:t>
      </w:r>
      <w:r>
        <w:rPr>
          <w:rFonts w:hint="eastAsia" w:ascii="宋体"/>
          <w:color w:val="000000"/>
          <w:szCs w:val="28"/>
          <w:highlight w:val="none"/>
        </w:rPr>
        <w:t>维修（修缮）项目</w:t>
      </w:r>
      <w:r>
        <w:rPr>
          <w:rFonts w:ascii="宋体"/>
          <w:color w:val="000000"/>
          <w:szCs w:val="28"/>
          <w:highlight w:val="none"/>
        </w:rPr>
        <w:t>的有关法律、法规，相关政策，以及廉政建设的各项规定。</w:t>
      </w:r>
    </w:p>
    <w:p>
      <w:pPr>
        <w:spacing w:line="400" w:lineRule="exact"/>
        <w:ind w:firstLine="420" w:firstLineChars="200"/>
        <w:rPr>
          <w:rFonts w:ascii="宋体"/>
          <w:color w:val="000000"/>
          <w:szCs w:val="28"/>
          <w:highlight w:val="none"/>
        </w:rPr>
      </w:pPr>
      <w:r>
        <w:rPr>
          <w:rFonts w:hint="eastAsia" w:ascii="宋体"/>
          <w:color w:val="000000"/>
          <w:szCs w:val="28"/>
          <w:highlight w:val="none"/>
        </w:rPr>
        <w:t>1</w:t>
      </w:r>
      <w:r>
        <w:rPr>
          <w:rFonts w:ascii="宋体"/>
          <w:color w:val="000000"/>
          <w:szCs w:val="28"/>
          <w:highlight w:val="none"/>
        </w:rPr>
        <w:t>.</w:t>
      </w:r>
      <w:r>
        <w:rPr>
          <w:rFonts w:hint="eastAsia" w:ascii="宋体"/>
          <w:color w:val="000000"/>
          <w:szCs w:val="28"/>
          <w:highlight w:val="none"/>
        </w:rPr>
        <w:t xml:space="preserve">2 </w:t>
      </w:r>
      <w:r>
        <w:rPr>
          <w:rFonts w:ascii="宋体"/>
          <w:color w:val="000000"/>
          <w:szCs w:val="28"/>
          <w:highlight w:val="none"/>
        </w:rPr>
        <w:t>严格执行</w:t>
      </w:r>
      <w:r>
        <w:rPr>
          <w:rFonts w:hint="eastAsia" w:ascii="宋体"/>
          <w:color w:val="000000"/>
          <w:szCs w:val="28"/>
          <w:highlight w:val="none"/>
        </w:rPr>
        <w:t>维修（修缮）项目</w:t>
      </w:r>
      <w:r>
        <w:rPr>
          <w:rFonts w:ascii="宋体"/>
          <w:color w:val="000000"/>
          <w:szCs w:val="28"/>
          <w:highlight w:val="none"/>
        </w:rPr>
        <w:t>合同文件，自觉按合同办事。</w:t>
      </w:r>
    </w:p>
    <w:p>
      <w:pPr>
        <w:spacing w:line="400" w:lineRule="exact"/>
        <w:ind w:firstLine="420" w:firstLineChars="200"/>
        <w:rPr>
          <w:rFonts w:ascii="宋体"/>
          <w:color w:val="000000"/>
          <w:szCs w:val="28"/>
          <w:highlight w:val="none"/>
        </w:rPr>
      </w:pPr>
      <w:r>
        <w:rPr>
          <w:rFonts w:hint="eastAsia" w:ascii="宋体"/>
          <w:color w:val="000000"/>
          <w:szCs w:val="28"/>
          <w:highlight w:val="none"/>
        </w:rPr>
        <w:t>1</w:t>
      </w:r>
      <w:r>
        <w:rPr>
          <w:rFonts w:ascii="宋体"/>
          <w:color w:val="000000"/>
          <w:szCs w:val="28"/>
          <w:highlight w:val="none"/>
        </w:rPr>
        <w:t>.</w:t>
      </w:r>
      <w:r>
        <w:rPr>
          <w:rFonts w:hint="eastAsia" w:ascii="宋体"/>
          <w:color w:val="000000"/>
          <w:szCs w:val="28"/>
          <w:highlight w:val="none"/>
        </w:rPr>
        <w:t>3 各项</w:t>
      </w:r>
      <w:r>
        <w:rPr>
          <w:rFonts w:ascii="宋体"/>
          <w:color w:val="000000"/>
          <w:szCs w:val="28"/>
          <w:highlight w:val="none"/>
        </w:rPr>
        <w:t>活动必须坚持公开、公平、公正、诚信、透明的原则，不得为获取不正当的利益，损害国家、集体和对方利益，不得违反</w:t>
      </w:r>
      <w:r>
        <w:rPr>
          <w:rFonts w:hint="eastAsia" w:ascii="宋体"/>
          <w:color w:val="000000"/>
          <w:szCs w:val="28"/>
          <w:highlight w:val="none"/>
        </w:rPr>
        <w:t>维修（修缮）项目</w:t>
      </w:r>
      <w:r>
        <w:rPr>
          <w:rFonts w:ascii="宋体"/>
          <w:color w:val="000000"/>
          <w:szCs w:val="28"/>
          <w:highlight w:val="none"/>
        </w:rPr>
        <w:t>管理的规章制度。</w:t>
      </w:r>
    </w:p>
    <w:p>
      <w:pPr>
        <w:spacing w:line="400" w:lineRule="exact"/>
        <w:ind w:firstLine="420" w:firstLineChars="200"/>
        <w:rPr>
          <w:rFonts w:ascii="宋体"/>
          <w:color w:val="000000"/>
          <w:szCs w:val="28"/>
          <w:highlight w:val="none"/>
        </w:rPr>
      </w:pPr>
      <w:r>
        <w:rPr>
          <w:rFonts w:hint="eastAsia" w:ascii="宋体"/>
          <w:color w:val="000000"/>
          <w:szCs w:val="28"/>
          <w:highlight w:val="none"/>
        </w:rPr>
        <w:t>1</w:t>
      </w:r>
      <w:r>
        <w:rPr>
          <w:rFonts w:ascii="宋体"/>
          <w:color w:val="000000"/>
          <w:szCs w:val="28"/>
          <w:highlight w:val="none"/>
        </w:rPr>
        <w:t>.</w:t>
      </w:r>
      <w:r>
        <w:rPr>
          <w:rFonts w:hint="eastAsia" w:ascii="宋体"/>
          <w:color w:val="000000"/>
          <w:szCs w:val="28"/>
          <w:highlight w:val="none"/>
        </w:rPr>
        <w:t xml:space="preserve">4 </w:t>
      </w:r>
      <w:r>
        <w:rPr>
          <w:rFonts w:ascii="宋体"/>
          <w:color w:val="000000"/>
          <w:szCs w:val="28"/>
          <w:highlight w:val="none"/>
        </w:rPr>
        <w:t>发现对方在业务活动中有违规、违纪、违法行为的，应及时提醒对方，情节严重的，应向其上级主管部门或纪检监察、司法等有关机关举报。</w:t>
      </w:r>
    </w:p>
    <w:p>
      <w:pPr>
        <w:spacing w:line="400" w:lineRule="exact"/>
        <w:ind w:firstLine="420" w:firstLineChars="200"/>
        <w:outlineLvl w:val="0"/>
        <w:rPr>
          <w:rFonts w:ascii="黑体" w:eastAsia="黑体"/>
          <w:color w:val="000000"/>
          <w:highlight w:val="none"/>
        </w:rPr>
      </w:pPr>
      <w:bookmarkStart w:id="20" w:name="_Toc407281391"/>
      <w:bookmarkStart w:id="21" w:name="_Toc111445505"/>
      <w:r>
        <w:rPr>
          <w:rFonts w:hint="eastAsia" w:ascii="黑体" w:eastAsia="黑体"/>
          <w:color w:val="000000"/>
          <w:highlight w:val="none"/>
        </w:rPr>
        <w:t>二、甲方责任</w:t>
      </w:r>
      <w:bookmarkEnd w:id="20"/>
      <w:bookmarkEnd w:id="21"/>
    </w:p>
    <w:p>
      <w:pPr>
        <w:spacing w:line="400" w:lineRule="exact"/>
        <w:ind w:firstLine="420" w:firstLineChars="200"/>
        <w:rPr>
          <w:rFonts w:ascii="宋体"/>
          <w:color w:val="000000"/>
          <w:szCs w:val="28"/>
          <w:highlight w:val="none"/>
        </w:rPr>
      </w:pPr>
      <w:r>
        <w:rPr>
          <w:rFonts w:hint="eastAsia" w:ascii="宋体"/>
          <w:color w:val="000000"/>
          <w:szCs w:val="28"/>
          <w:highlight w:val="none"/>
        </w:rPr>
        <w:t>甲方</w:t>
      </w:r>
      <w:r>
        <w:rPr>
          <w:rFonts w:ascii="宋体"/>
          <w:color w:val="000000"/>
          <w:szCs w:val="28"/>
          <w:highlight w:val="none"/>
        </w:rPr>
        <w:t>的领导和从事该</w:t>
      </w:r>
      <w:r>
        <w:rPr>
          <w:rFonts w:hint="eastAsia" w:ascii="宋体"/>
          <w:color w:val="000000"/>
          <w:szCs w:val="28"/>
          <w:highlight w:val="none"/>
        </w:rPr>
        <w:t>维修（修缮）项目</w:t>
      </w:r>
      <w:r>
        <w:rPr>
          <w:rFonts w:ascii="宋体"/>
          <w:color w:val="000000"/>
          <w:szCs w:val="28"/>
          <w:highlight w:val="none"/>
        </w:rPr>
        <w:t>项目的工作人员，在工程建设的事前、事中、事后应遵守以下规定：</w:t>
      </w:r>
    </w:p>
    <w:p>
      <w:pPr>
        <w:spacing w:line="400" w:lineRule="exact"/>
        <w:ind w:firstLine="420" w:firstLineChars="200"/>
        <w:rPr>
          <w:rFonts w:ascii="宋体"/>
          <w:color w:val="000000"/>
          <w:szCs w:val="28"/>
          <w:highlight w:val="none"/>
        </w:rPr>
      </w:pPr>
      <w:r>
        <w:rPr>
          <w:rFonts w:hint="eastAsia" w:ascii="宋体"/>
          <w:color w:val="000000"/>
          <w:szCs w:val="28"/>
          <w:highlight w:val="none"/>
        </w:rPr>
        <w:t>2</w:t>
      </w:r>
      <w:r>
        <w:rPr>
          <w:rFonts w:ascii="宋体"/>
          <w:color w:val="000000"/>
          <w:szCs w:val="28"/>
          <w:highlight w:val="none"/>
        </w:rPr>
        <w:t>.</w:t>
      </w:r>
      <w:r>
        <w:rPr>
          <w:rFonts w:hint="eastAsia" w:ascii="宋体"/>
          <w:color w:val="000000"/>
          <w:szCs w:val="28"/>
          <w:highlight w:val="none"/>
        </w:rPr>
        <w:t>1</w:t>
      </w:r>
      <w:r>
        <w:rPr>
          <w:rFonts w:ascii="宋体"/>
          <w:color w:val="000000"/>
          <w:szCs w:val="28"/>
          <w:highlight w:val="none"/>
        </w:rPr>
        <w:t>不得向</w:t>
      </w:r>
      <w:r>
        <w:rPr>
          <w:rFonts w:hint="eastAsia" w:ascii="宋体"/>
          <w:color w:val="000000"/>
          <w:szCs w:val="28"/>
          <w:highlight w:val="none"/>
        </w:rPr>
        <w:t>乙方</w:t>
      </w:r>
      <w:r>
        <w:rPr>
          <w:rFonts w:ascii="宋体"/>
          <w:color w:val="000000"/>
          <w:szCs w:val="28"/>
          <w:highlight w:val="none"/>
        </w:rPr>
        <w:t>和相关单位索要或接受回扣、礼金、有价证券、贵重物品和好处费、感谢费等。</w:t>
      </w:r>
    </w:p>
    <w:p>
      <w:pPr>
        <w:spacing w:line="400" w:lineRule="exact"/>
        <w:ind w:firstLine="420" w:firstLineChars="200"/>
        <w:outlineLvl w:val="0"/>
        <w:rPr>
          <w:rFonts w:ascii="宋体"/>
          <w:color w:val="000000"/>
          <w:szCs w:val="28"/>
          <w:highlight w:val="none"/>
        </w:rPr>
      </w:pPr>
      <w:bookmarkStart w:id="22" w:name="_Toc407281392"/>
      <w:r>
        <w:rPr>
          <w:rFonts w:hint="eastAsia" w:ascii="宋体"/>
          <w:color w:val="000000"/>
          <w:szCs w:val="28"/>
          <w:highlight w:val="none"/>
        </w:rPr>
        <w:t>2</w:t>
      </w:r>
      <w:r>
        <w:rPr>
          <w:rFonts w:ascii="宋体"/>
          <w:color w:val="000000"/>
          <w:szCs w:val="28"/>
          <w:highlight w:val="none"/>
        </w:rPr>
        <w:t>.</w:t>
      </w:r>
      <w:r>
        <w:rPr>
          <w:rFonts w:hint="eastAsia" w:ascii="宋体"/>
          <w:color w:val="000000"/>
          <w:szCs w:val="28"/>
          <w:highlight w:val="none"/>
        </w:rPr>
        <w:t xml:space="preserve">2 </w:t>
      </w:r>
      <w:r>
        <w:rPr>
          <w:rFonts w:ascii="宋体"/>
          <w:color w:val="000000"/>
          <w:szCs w:val="28"/>
          <w:highlight w:val="none"/>
        </w:rPr>
        <w:t>不得在</w:t>
      </w:r>
      <w:r>
        <w:rPr>
          <w:rFonts w:hint="eastAsia" w:ascii="宋体"/>
          <w:color w:val="000000"/>
          <w:szCs w:val="28"/>
          <w:highlight w:val="none"/>
        </w:rPr>
        <w:t>乙方</w:t>
      </w:r>
      <w:r>
        <w:rPr>
          <w:rFonts w:ascii="宋体"/>
          <w:color w:val="000000"/>
          <w:szCs w:val="28"/>
          <w:highlight w:val="none"/>
        </w:rPr>
        <w:t>和相关单位报销任何应由</w:t>
      </w:r>
      <w:r>
        <w:rPr>
          <w:rFonts w:hint="eastAsia" w:ascii="宋体"/>
          <w:color w:val="000000"/>
          <w:szCs w:val="28"/>
          <w:highlight w:val="none"/>
        </w:rPr>
        <w:t>甲方</w:t>
      </w:r>
      <w:r>
        <w:rPr>
          <w:rFonts w:ascii="宋体"/>
          <w:color w:val="000000"/>
          <w:szCs w:val="28"/>
          <w:highlight w:val="none"/>
        </w:rPr>
        <w:t>或个人支付的费用。</w:t>
      </w:r>
      <w:bookmarkEnd w:id="22"/>
    </w:p>
    <w:p>
      <w:pPr>
        <w:spacing w:line="400" w:lineRule="exact"/>
        <w:ind w:firstLine="420" w:firstLineChars="200"/>
        <w:rPr>
          <w:rFonts w:ascii="宋体"/>
          <w:color w:val="000000"/>
          <w:szCs w:val="28"/>
          <w:highlight w:val="none"/>
        </w:rPr>
      </w:pPr>
      <w:r>
        <w:rPr>
          <w:rFonts w:hint="eastAsia" w:ascii="宋体"/>
          <w:color w:val="000000"/>
          <w:szCs w:val="28"/>
          <w:highlight w:val="none"/>
        </w:rPr>
        <w:t>2</w:t>
      </w:r>
      <w:r>
        <w:rPr>
          <w:rFonts w:ascii="宋体"/>
          <w:color w:val="000000"/>
          <w:szCs w:val="28"/>
          <w:highlight w:val="none"/>
        </w:rPr>
        <w:t>.</w:t>
      </w:r>
      <w:r>
        <w:rPr>
          <w:rFonts w:hint="eastAsia" w:ascii="宋体"/>
          <w:color w:val="000000"/>
          <w:szCs w:val="28"/>
          <w:highlight w:val="none"/>
        </w:rPr>
        <w:t xml:space="preserve">3 </w:t>
      </w:r>
      <w:r>
        <w:rPr>
          <w:rFonts w:ascii="宋体"/>
          <w:color w:val="000000"/>
          <w:szCs w:val="28"/>
          <w:highlight w:val="none"/>
        </w:rPr>
        <w:t>不得要求、暗示或接受</w:t>
      </w:r>
      <w:r>
        <w:rPr>
          <w:rFonts w:hint="eastAsia" w:ascii="宋体"/>
          <w:color w:val="000000"/>
          <w:szCs w:val="28"/>
          <w:highlight w:val="none"/>
        </w:rPr>
        <w:t>乙方</w:t>
      </w:r>
      <w:r>
        <w:rPr>
          <w:rFonts w:ascii="宋体"/>
          <w:color w:val="000000"/>
          <w:szCs w:val="28"/>
          <w:highlight w:val="none"/>
        </w:rPr>
        <w:t>和相关单位为个人装修住房、婚丧嫁娶、配偶子女的工作安排以及出国（境）、旅游等提供方便。</w:t>
      </w:r>
    </w:p>
    <w:p>
      <w:pPr>
        <w:spacing w:line="400" w:lineRule="exact"/>
        <w:ind w:firstLine="420" w:firstLineChars="200"/>
        <w:rPr>
          <w:rFonts w:ascii="宋体"/>
          <w:color w:val="000000"/>
          <w:szCs w:val="28"/>
          <w:highlight w:val="none"/>
        </w:rPr>
      </w:pPr>
      <w:r>
        <w:rPr>
          <w:rFonts w:hint="eastAsia" w:ascii="宋体"/>
          <w:color w:val="000000"/>
          <w:szCs w:val="28"/>
          <w:highlight w:val="none"/>
        </w:rPr>
        <w:t>2</w:t>
      </w:r>
      <w:r>
        <w:rPr>
          <w:rFonts w:ascii="宋体"/>
          <w:color w:val="000000"/>
          <w:szCs w:val="28"/>
          <w:highlight w:val="none"/>
        </w:rPr>
        <w:t>.</w:t>
      </w:r>
      <w:r>
        <w:rPr>
          <w:rFonts w:hint="eastAsia" w:ascii="宋体"/>
          <w:color w:val="000000"/>
          <w:szCs w:val="28"/>
          <w:highlight w:val="none"/>
        </w:rPr>
        <w:t xml:space="preserve">4 </w:t>
      </w:r>
      <w:r>
        <w:rPr>
          <w:rFonts w:ascii="宋体"/>
          <w:color w:val="000000"/>
          <w:szCs w:val="28"/>
          <w:highlight w:val="none"/>
        </w:rPr>
        <w:t>不得参加有可能影响公正执行公务的</w:t>
      </w:r>
      <w:r>
        <w:rPr>
          <w:rFonts w:hint="eastAsia" w:ascii="宋体"/>
          <w:color w:val="000000"/>
          <w:szCs w:val="28"/>
          <w:highlight w:val="none"/>
        </w:rPr>
        <w:t>乙方</w:t>
      </w:r>
      <w:r>
        <w:rPr>
          <w:rFonts w:ascii="宋体"/>
          <w:color w:val="000000"/>
          <w:szCs w:val="28"/>
          <w:highlight w:val="none"/>
        </w:rPr>
        <w:t>和相关单位的宴请、健身、娱乐等活动。</w:t>
      </w:r>
    </w:p>
    <w:p>
      <w:pPr>
        <w:spacing w:line="400" w:lineRule="exact"/>
        <w:ind w:firstLine="420" w:firstLineChars="200"/>
        <w:rPr>
          <w:rFonts w:ascii="宋体"/>
          <w:color w:val="000000"/>
          <w:szCs w:val="28"/>
          <w:highlight w:val="none"/>
        </w:rPr>
      </w:pPr>
      <w:r>
        <w:rPr>
          <w:rFonts w:hint="eastAsia" w:ascii="宋体"/>
          <w:color w:val="000000"/>
          <w:szCs w:val="28"/>
          <w:highlight w:val="none"/>
        </w:rPr>
        <w:t>2</w:t>
      </w:r>
      <w:r>
        <w:rPr>
          <w:rFonts w:ascii="宋体"/>
          <w:color w:val="000000"/>
          <w:szCs w:val="28"/>
          <w:highlight w:val="none"/>
        </w:rPr>
        <w:t>.</w:t>
      </w:r>
      <w:r>
        <w:rPr>
          <w:rFonts w:hint="eastAsia" w:ascii="宋体"/>
          <w:color w:val="000000"/>
          <w:szCs w:val="28"/>
          <w:highlight w:val="none"/>
        </w:rPr>
        <w:t xml:space="preserve">5 </w:t>
      </w:r>
      <w:r>
        <w:rPr>
          <w:rFonts w:ascii="宋体"/>
          <w:color w:val="000000"/>
          <w:szCs w:val="28"/>
          <w:highlight w:val="none"/>
        </w:rPr>
        <w:t>不得向</w:t>
      </w:r>
      <w:r>
        <w:rPr>
          <w:rFonts w:hint="eastAsia" w:ascii="宋体"/>
          <w:color w:val="000000"/>
          <w:szCs w:val="28"/>
          <w:highlight w:val="none"/>
        </w:rPr>
        <w:t>乙方</w:t>
      </w:r>
      <w:r>
        <w:rPr>
          <w:rFonts w:ascii="宋体"/>
          <w:color w:val="000000"/>
          <w:szCs w:val="28"/>
          <w:highlight w:val="none"/>
        </w:rPr>
        <w:t>和相关单位介绍或为配偶、子女、亲属参与同</w:t>
      </w:r>
      <w:r>
        <w:rPr>
          <w:rFonts w:hint="eastAsia" w:ascii="宋体"/>
          <w:color w:val="000000"/>
          <w:szCs w:val="28"/>
          <w:highlight w:val="none"/>
        </w:rPr>
        <w:t>甲方工程建设管理</w:t>
      </w:r>
      <w:r>
        <w:rPr>
          <w:rFonts w:ascii="宋体"/>
          <w:color w:val="000000"/>
          <w:szCs w:val="28"/>
          <w:highlight w:val="none"/>
        </w:rPr>
        <w:t>合同有关的业务活动</w:t>
      </w:r>
      <w:r>
        <w:rPr>
          <w:rFonts w:hint="eastAsia" w:ascii="宋体"/>
          <w:color w:val="000000"/>
          <w:szCs w:val="28"/>
          <w:highlight w:val="none"/>
        </w:rPr>
        <w:t>；</w:t>
      </w:r>
      <w:r>
        <w:rPr>
          <w:rFonts w:ascii="宋体"/>
          <w:color w:val="000000"/>
          <w:szCs w:val="28"/>
          <w:highlight w:val="none"/>
        </w:rPr>
        <w:t>不得以任何理由要求</w:t>
      </w:r>
      <w:r>
        <w:rPr>
          <w:rFonts w:hint="eastAsia" w:ascii="宋体"/>
          <w:color w:val="000000"/>
          <w:szCs w:val="28"/>
          <w:highlight w:val="none"/>
        </w:rPr>
        <w:t>乙方</w:t>
      </w:r>
      <w:r>
        <w:rPr>
          <w:rFonts w:ascii="宋体"/>
          <w:color w:val="000000"/>
          <w:szCs w:val="28"/>
          <w:highlight w:val="none"/>
        </w:rPr>
        <w:t>和相关单位使用某种产品、材料和设备。</w:t>
      </w:r>
    </w:p>
    <w:p>
      <w:pPr>
        <w:spacing w:line="400" w:lineRule="exact"/>
        <w:ind w:firstLine="420" w:firstLineChars="200"/>
        <w:outlineLvl w:val="0"/>
        <w:rPr>
          <w:rFonts w:ascii="黑体" w:eastAsia="黑体"/>
          <w:color w:val="000000"/>
          <w:highlight w:val="none"/>
        </w:rPr>
      </w:pPr>
      <w:bookmarkStart w:id="23" w:name="_Toc111445506"/>
      <w:bookmarkStart w:id="24" w:name="_Toc407281393"/>
      <w:r>
        <w:rPr>
          <w:rFonts w:hint="eastAsia" w:ascii="黑体" w:eastAsia="黑体"/>
          <w:color w:val="000000"/>
          <w:highlight w:val="none"/>
        </w:rPr>
        <w:t>三、乙方责任</w:t>
      </w:r>
      <w:bookmarkEnd w:id="23"/>
      <w:bookmarkEnd w:id="24"/>
    </w:p>
    <w:p>
      <w:pPr>
        <w:spacing w:line="400" w:lineRule="exact"/>
        <w:ind w:firstLine="420" w:firstLineChars="200"/>
        <w:rPr>
          <w:rFonts w:ascii="宋体"/>
          <w:color w:val="000000"/>
          <w:szCs w:val="28"/>
          <w:highlight w:val="none"/>
        </w:rPr>
      </w:pPr>
      <w:r>
        <w:rPr>
          <w:rFonts w:ascii="宋体"/>
          <w:color w:val="000000"/>
          <w:szCs w:val="28"/>
          <w:highlight w:val="none"/>
        </w:rPr>
        <w:t>应与</w:t>
      </w:r>
      <w:r>
        <w:rPr>
          <w:rFonts w:hint="eastAsia" w:ascii="宋体"/>
          <w:color w:val="000000"/>
          <w:szCs w:val="28"/>
          <w:highlight w:val="none"/>
        </w:rPr>
        <w:t>甲方</w:t>
      </w:r>
      <w:r>
        <w:rPr>
          <w:rFonts w:ascii="宋体"/>
          <w:color w:val="000000"/>
          <w:szCs w:val="28"/>
          <w:highlight w:val="none"/>
        </w:rPr>
        <w:t>保持正常的业务交往，按照有关法律法规和程序开展业务工作，严格执行工程建设的有关方针、政策，</w:t>
      </w:r>
      <w:r>
        <w:rPr>
          <w:rFonts w:hint="eastAsia" w:ascii="宋体"/>
          <w:color w:val="000000"/>
          <w:szCs w:val="28"/>
          <w:highlight w:val="none"/>
        </w:rPr>
        <w:t>执行工程建设</w:t>
      </w:r>
      <w:r>
        <w:rPr>
          <w:rFonts w:ascii="宋体"/>
          <w:color w:val="000000"/>
          <w:szCs w:val="28"/>
          <w:highlight w:val="none"/>
        </w:rPr>
        <w:t>强制性标准，并遵守以下规定：</w:t>
      </w:r>
    </w:p>
    <w:p>
      <w:pPr>
        <w:spacing w:line="400" w:lineRule="exact"/>
        <w:ind w:firstLine="420" w:firstLineChars="200"/>
        <w:rPr>
          <w:rFonts w:ascii="宋体"/>
          <w:color w:val="000000"/>
          <w:szCs w:val="28"/>
          <w:highlight w:val="none"/>
        </w:rPr>
      </w:pPr>
      <w:r>
        <w:rPr>
          <w:rFonts w:hint="eastAsia" w:ascii="宋体"/>
          <w:color w:val="000000"/>
          <w:szCs w:val="28"/>
          <w:highlight w:val="none"/>
        </w:rPr>
        <w:t>3</w:t>
      </w:r>
      <w:r>
        <w:rPr>
          <w:rFonts w:ascii="宋体"/>
          <w:color w:val="000000"/>
          <w:szCs w:val="28"/>
          <w:highlight w:val="none"/>
        </w:rPr>
        <w:t>.</w:t>
      </w:r>
      <w:r>
        <w:rPr>
          <w:rFonts w:hint="eastAsia" w:ascii="宋体"/>
          <w:color w:val="000000"/>
          <w:szCs w:val="28"/>
          <w:highlight w:val="none"/>
        </w:rPr>
        <w:t xml:space="preserve">1 </w:t>
      </w:r>
      <w:r>
        <w:rPr>
          <w:rFonts w:ascii="宋体"/>
          <w:color w:val="000000"/>
          <w:szCs w:val="28"/>
          <w:highlight w:val="none"/>
        </w:rPr>
        <w:t>不得以任何理由向</w:t>
      </w:r>
      <w:r>
        <w:rPr>
          <w:rFonts w:hint="eastAsia" w:ascii="宋体"/>
          <w:color w:val="000000"/>
          <w:szCs w:val="28"/>
          <w:highlight w:val="none"/>
        </w:rPr>
        <w:t>甲方</w:t>
      </w:r>
      <w:r>
        <w:rPr>
          <w:rFonts w:ascii="宋体"/>
          <w:color w:val="000000"/>
          <w:szCs w:val="28"/>
          <w:highlight w:val="none"/>
        </w:rPr>
        <w:t>及其工作人员索要、接受或赠送礼金、有价证券、贵重物品及回扣、好处费、感谢费等。</w:t>
      </w:r>
    </w:p>
    <w:p>
      <w:pPr>
        <w:spacing w:line="400" w:lineRule="exact"/>
        <w:ind w:firstLine="420" w:firstLineChars="200"/>
        <w:rPr>
          <w:rFonts w:ascii="宋体"/>
          <w:color w:val="000000"/>
          <w:szCs w:val="28"/>
          <w:highlight w:val="none"/>
        </w:rPr>
      </w:pPr>
      <w:r>
        <w:rPr>
          <w:rFonts w:hint="eastAsia" w:ascii="宋体"/>
          <w:color w:val="000000"/>
          <w:szCs w:val="28"/>
          <w:highlight w:val="none"/>
        </w:rPr>
        <w:t>3</w:t>
      </w:r>
      <w:r>
        <w:rPr>
          <w:rFonts w:ascii="宋体"/>
          <w:color w:val="000000"/>
          <w:szCs w:val="28"/>
          <w:highlight w:val="none"/>
        </w:rPr>
        <w:t>.</w:t>
      </w:r>
      <w:r>
        <w:rPr>
          <w:rFonts w:hint="eastAsia" w:ascii="宋体"/>
          <w:color w:val="000000"/>
          <w:szCs w:val="28"/>
          <w:highlight w:val="none"/>
        </w:rPr>
        <w:t>2</w:t>
      </w:r>
      <w:r>
        <w:rPr>
          <w:rFonts w:ascii="宋体"/>
          <w:color w:val="000000"/>
          <w:szCs w:val="28"/>
          <w:highlight w:val="none"/>
        </w:rPr>
        <w:t>不得以任何理由为</w:t>
      </w:r>
      <w:r>
        <w:rPr>
          <w:rFonts w:hint="eastAsia" w:ascii="宋体"/>
          <w:color w:val="000000"/>
          <w:szCs w:val="28"/>
          <w:highlight w:val="none"/>
        </w:rPr>
        <w:t>甲方</w:t>
      </w:r>
      <w:r>
        <w:rPr>
          <w:rFonts w:ascii="宋体"/>
          <w:color w:val="000000"/>
          <w:szCs w:val="28"/>
          <w:highlight w:val="none"/>
        </w:rPr>
        <w:t>和相关单位报销应由对方或个人支付的费用。</w:t>
      </w:r>
    </w:p>
    <w:p>
      <w:pPr>
        <w:spacing w:line="400" w:lineRule="exact"/>
        <w:ind w:firstLine="420" w:firstLineChars="200"/>
        <w:rPr>
          <w:rFonts w:ascii="宋体"/>
          <w:color w:val="000000"/>
          <w:szCs w:val="28"/>
          <w:highlight w:val="none"/>
        </w:rPr>
      </w:pPr>
      <w:r>
        <w:rPr>
          <w:rFonts w:hint="eastAsia" w:ascii="宋体"/>
          <w:color w:val="000000"/>
          <w:szCs w:val="28"/>
          <w:highlight w:val="none"/>
        </w:rPr>
        <w:t>3</w:t>
      </w:r>
      <w:r>
        <w:rPr>
          <w:rFonts w:ascii="宋体"/>
          <w:color w:val="000000"/>
          <w:szCs w:val="28"/>
          <w:highlight w:val="none"/>
        </w:rPr>
        <w:t>.</w:t>
      </w:r>
      <w:r>
        <w:rPr>
          <w:rFonts w:hint="eastAsia" w:ascii="宋体"/>
          <w:color w:val="000000"/>
          <w:szCs w:val="28"/>
          <w:highlight w:val="none"/>
        </w:rPr>
        <w:t>3</w:t>
      </w:r>
      <w:r>
        <w:rPr>
          <w:rFonts w:ascii="宋体"/>
          <w:color w:val="000000"/>
          <w:szCs w:val="28"/>
          <w:highlight w:val="none"/>
        </w:rPr>
        <w:t>不得接受或暗示为</w:t>
      </w:r>
      <w:r>
        <w:rPr>
          <w:rFonts w:hint="eastAsia" w:ascii="宋体"/>
          <w:color w:val="000000"/>
          <w:szCs w:val="28"/>
          <w:highlight w:val="none"/>
        </w:rPr>
        <w:t>甲方</w:t>
      </w:r>
      <w:r>
        <w:rPr>
          <w:rFonts w:ascii="宋体"/>
          <w:color w:val="000000"/>
          <w:szCs w:val="28"/>
          <w:highlight w:val="none"/>
        </w:rPr>
        <w:t>、相关单位或个人装修住房、婚丧嫁娶、配偶子女的工作安排以及出国（境）、旅游等提供方便。</w:t>
      </w:r>
    </w:p>
    <w:p>
      <w:pPr>
        <w:spacing w:line="400" w:lineRule="exact"/>
        <w:ind w:firstLine="420" w:firstLineChars="200"/>
        <w:rPr>
          <w:rFonts w:ascii="宋体"/>
          <w:color w:val="000000"/>
          <w:szCs w:val="28"/>
          <w:highlight w:val="none"/>
        </w:rPr>
      </w:pPr>
      <w:r>
        <w:rPr>
          <w:rFonts w:hint="eastAsia" w:ascii="宋体"/>
          <w:color w:val="000000"/>
          <w:szCs w:val="28"/>
          <w:highlight w:val="none"/>
        </w:rPr>
        <w:t>3</w:t>
      </w:r>
      <w:r>
        <w:rPr>
          <w:rFonts w:ascii="宋体"/>
          <w:color w:val="000000"/>
          <w:szCs w:val="28"/>
          <w:highlight w:val="none"/>
        </w:rPr>
        <w:t>.</w:t>
      </w:r>
      <w:r>
        <w:rPr>
          <w:rFonts w:hint="eastAsia" w:ascii="宋体"/>
          <w:color w:val="000000"/>
          <w:szCs w:val="28"/>
          <w:highlight w:val="none"/>
        </w:rPr>
        <w:t>4</w:t>
      </w:r>
      <w:r>
        <w:rPr>
          <w:rFonts w:ascii="宋体"/>
          <w:color w:val="000000"/>
          <w:szCs w:val="28"/>
          <w:highlight w:val="none"/>
        </w:rPr>
        <w:t>不得以任何理由为</w:t>
      </w:r>
      <w:r>
        <w:rPr>
          <w:rFonts w:hint="eastAsia" w:ascii="宋体"/>
          <w:color w:val="000000"/>
          <w:szCs w:val="28"/>
          <w:highlight w:val="none"/>
        </w:rPr>
        <w:t>甲方</w:t>
      </w:r>
      <w:r>
        <w:rPr>
          <w:rFonts w:ascii="宋体"/>
          <w:color w:val="000000"/>
          <w:szCs w:val="28"/>
          <w:highlight w:val="none"/>
        </w:rPr>
        <w:t>、相关单位或个人组织有可能影响公正执行公务的宴请、健身、娱乐等活动。</w:t>
      </w:r>
    </w:p>
    <w:p>
      <w:pPr>
        <w:spacing w:line="400" w:lineRule="exact"/>
        <w:ind w:firstLine="420" w:firstLineChars="200"/>
        <w:outlineLvl w:val="0"/>
        <w:rPr>
          <w:rFonts w:ascii="黑体" w:eastAsia="黑体"/>
          <w:color w:val="000000"/>
          <w:highlight w:val="none"/>
        </w:rPr>
      </w:pPr>
      <w:bookmarkStart w:id="25" w:name="_Toc111445507"/>
      <w:bookmarkStart w:id="26" w:name="_Toc407281394"/>
      <w:r>
        <w:rPr>
          <w:rFonts w:hint="eastAsia" w:ascii="黑体" w:eastAsia="黑体"/>
          <w:color w:val="000000"/>
          <w:highlight w:val="none"/>
        </w:rPr>
        <w:t>四、违约责任</w:t>
      </w:r>
      <w:bookmarkEnd w:id="25"/>
      <w:bookmarkEnd w:id="26"/>
    </w:p>
    <w:p>
      <w:pPr>
        <w:spacing w:line="400" w:lineRule="exact"/>
        <w:ind w:firstLine="420" w:firstLineChars="200"/>
        <w:rPr>
          <w:rFonts w:ascii="宋体"/>
          <w:color w:val="000000"/>
          <w:szCs w:val="28"/>
          <w:highlight w:val="none"/>
        </w:rPr>
      </w:pPr>
      <w:r>
        <w:rPr>
          <w:rFonts w:hint="eastAsia" w:ascii="宋体"/>
          <w:color w:val="000000"/>
          <w:szCs w:val="28"/>
          <w:highlight w:val="none"/>
        </w:rPr>
        <w:t>4</w:t>
      </w:r>
      <w:r>
        <w:rPr>
          <w:rFonts w:ascii="宋体"/>
          <w:color w:val="000000"/>
          <w:szCs w:val="28"/>
          <w:highlight w:val="none"/>
        </w:rPr>
        <w:t>.</w:t>
      </w:r>
      <w:r>
        <w:rPr>
          <w:rFonts w:hint="eastAsia" w:ascii="宋体"/>
          <w:color w:val="000000"/>
          <w:szCs w:val="28"/>
          <w:highlight w:val="none"/>
        </w:rPr>
        <w:t>1甲方</w:t>
      </w:r>
      <w:r>
        <w:rPr>
          <w:rFonts w:ascii="宋体"/>
          <w:color w:val="000000"/>
          <w:szCs w:val="28"/>
          <w:highlight w:val="none"/>
        </w:rPr>
        <w:t>工作人员有违反本责任书第一、二条责任行为的</w:t>
      </w:r>
      <w:r>
        <w:rPr>
          <w:rFonts w:hint="eastAsia" w:ascii="宋体"/>
          <w:color w:val="000000"/>
          <w:szCs w:val="28"/>
          <w:highlight w:val="none"/>
        </w:rPr>
        <w:t>，依据</w:t>
      </w:r>
      <w:r>
        <w:rPr>
          <w:rFonts w:ascii="宋体"/>
          <w:color w:val="000000"/>
          <w:szCs w:val="28"/>
          <w:highlight w:val="none"/>
        </w:rPr>
        <w:t>有关法律</w:t>
      </w:r>
      <w:r>
        <w:rPr>
          <w:rFonts w:hint="eastAsia" w:ascii="宋体"/>
          <w:color w:val="000000"/>
          <w:szCs w:val="28"/>
          <w:highlight w:val="none"/>
        </w:rPr>
        <w:t>、</w:t>
      </w:r>
      <w:r>
        <w:rPr>
          <w:rFonts w:ascii="宋体"/>
          <w:color w:val="000000"/>
          <w:szCs w:val="28"/>
          <w:highlight w:val="none"/>
        </w:rPr>
        <w:t>法规</w:t>
      </w:r>
      <w:r>
        <w:rPr>
          <w:rFonts w:hint="eastAsia" w:ascii="宋体"/>
          <w:color w:val="000000"/>
          <w:szCs w:val="28"/>
          <w:highlight w:val="none"/>
        </w:rPr>
        <w:t>或相关规定</w:t>
      </w:r>
      <w:r>
        <w:rPr>
          <w:rFonts w:ascii="宋体"/>
          <w:color w:val="000000"/>
          <w:szCs w:val="28"/>
          <w:highlight w:val="none"/>
        </w:rPr>
        <w:t>给予处理；涉嫌</w:t>
      </w:r>
      <w:r>
        <w:rPr>
          <w:rFonts w:hint="eastAsia" w:ascii="宋体"/>
          <w:color w:val="000000"/>
          <w:szCs w:val="28"/>
          <w:highlight w:val="none"/>
        </w:rPr>
        <w:t>违法</w:t>
      </w:r>
      <w:r>
        <w:rPr>
          <w:rFonts w:ascii="宋体"/>
          <w:color w:val="000000"/>
          <w:szCs w:val="28"/>
          <w:highlight w:val="none"/>
        </w:rPr>
        <w:t>犯罪的，移交司法机关追究刑事责任；给</w:t>
      </w:r>
      <w:r>
        <w:rPr>
          <w:rFonts w:hint="eastAsia" w:ascii="宋体"/>
          <w:color w:val="000000"/>
          <w:szCs w:val="28"/>
          <w:highlight w:val="none"/>
        </w:rPr>
        <w:t>乙方</w:t>
      </w:r>
      <w:r>
        <w:rPr>
          <w:rFonts w:ascii="宋体"/>
          <w:color w:val="000000"/>
          <w:szCs w:val="28"/>
          <w:highlight w:val="none"/>
        </w:rPr>
        <w:t>单位造成经济损失的，应予以赔偿。</w:t>
      </w:r>
    </w:p>
    <w:p>
      <w:pPr>
        <w:spacing w:line="400" w:lineRule="exact"/>
        <w:ind w:firstLine="420" w:firstLineChars="200"/>
        <w:rPr>
          <w:rFonts w:ascii="宋体"/>
          <w:color w:val="000000"/>
          <w:szCs w:val="28"/>
          <w:highlight w:val="none"/>
        </w:rPr>
      </w:pPr>
      <w:r>
        <w:rPr>
          <w:rFonts w:hint="eastAsia" w:ascii="宋体"/>
          <w:color w:val="000000"/>
          <w:szCs w:val="28"/>
          <w:highlight w:val="none"/>
        </w:rPr>
        <w:t xml:space="preserve">4.2 甲方管理人员如有违反本协议的行为，乙方应直接向甲方管理层举报，甲方管理层将对举报人姓名保密。                      </w:t>
      </w:r>
    </w:p>
    <w:p>
      <w:pPr>
        <w:spacing w:line="400" w:lineRule="exact"/>
        <w:ind w:firstLine="420" w:firstLineChars="200"/>
        <w:rPr>
          <w:rFonts w:ascii="宋体"/>
          <w:color w:val="000000"/>
          <w:szCs w:val="28"/>
          <w:highlight w:val="none"/>
        </w:rPr>
      </w:pPr>
      <w:r>
        <w:rPr>
          <w:rFonts w:hint="eastAsia" w:ascii="宋体"/>
          <w:color w:val="000000"/>
          <w:szCs w:val="28"/>
          <w:highlight w:val="none"/>
        </w:rPr>
        <w:t>甲方管理层：新疆师范大学</w:t>
      </w:r>
      <w:r>
        <w:rPr>
          <w:rFonts w:hint="eastAsia" w:ascii="宋体"/>
          <w:color w:val="000000"/>
          <w:szCs w:val="28"/>
          <w:highlight w:val="none"/>
          <w:lang w:val="en-US" w:eastAsia="zh-CN"/>
        </w:rPr>
        <w:t>基建处</w:t>
      </w:r>
      <w:r>
        <w:rPr>
          <w:rFonts w:hint="eastAsia" w:ascii="宋体"/>
          <w:color w:val="000000"/>
          <w:szCs w:val="28"/>
          <w:highlight w:val="none"/>
        </w:rPr>
        <w:t xml:space="preserve">    </w:t>
      </w:r>
    </w:p>
    <w:p>
      <w:pPr>
        <w:spacing w:line="400" w:lineRule="exact"/>
        <w:ind w:firstLine="420" w:firstLineChars="200"/>
        <w:rPr>
          <w:rFonts w:ascii="宋体"/>
          <w:color w:val="000000"/>
          <w:szCs w:val="28"/>
          <w:highlight w:val="none"/>
        </w:rPr>
      </w:pPr>
      <w:r>
        <w:rPr>
          <w:rFonts w:hint="eastAsia" w:ascii="宋体"/>
          <w:color w:val="000000"/>
          <w:szCs w:val="28"/>
          <w:highlight w:val="none"/>
        </w:rPr>
        <w:t>电    话：4113602</w:t>
      </w:r>
    </w:p>
    <w:p>
      <w:pPr>
        <w:spacing w:line="400" w:lineRule="exact"/>
        <w:ind w:firstLine="420" w:firstLineChars="200"/>
        <w:rPr>
          <w:rFonts w:ascii="宋体"/>
          <w:color w:val="000000"/>
          <w:szCs w:val="28"/>
          <w:highlight w:val="none"/>
        </w:rPr>
      </w:pPr>
      <w:r>
        <w:rPr>
          <w:rFonts w:hint="eastAsia" w:ascii="宋体"/>
          <w:color w:val="000000"/>
          <w:szCs w:val="28"/>
          <w:highlight w:val="none"/>
        </w:rPr>
        <w:t>单位地址：乌市水磨沟区观景路100号</w:t>
      </w:r>
    </w:p>
    <w:p>
      <w:pPr>
        <w:spacing w:line="400" w:lineRule="exact"/>
        <w:ind w:firstLine="420" w:firstLineChars="200"/>
        <w:rPr>
          <w:rFonts w:ascii="宋体"/>
          <w:color w:val="000000"/>
          <w:szCs w:val="28"/>
          <w:highlight w:val="none"/>
        </w:rPr>
      </w:pPr>
      <w:r>
        <w:rPr>
          <w:rFonts w:hint="eastAsia" w:ascii="宋体"/>
          <w:color w:val="000000"/>
          <w:szCs w:val="28"/>
          <w:highlight w:val="none"/>
        </w:rPr>
        <w:t>邮    编： 830017</w:t>
      </w:r>
    </w:p>
    <w:p>
      <w:pPr>
        <w:spacing w:line="400" w:lineRule="exact"/>
        <w:ind w:firstLine="420" w:firstLineChars="200"/>
        <w:rPr>
          <w:rFonts w:ascii="黑体" w:eastAsia="黑体"/>
          <w:color w:val="000000"/>
          <w:highlight w:val="none"/>
        </w:rPr>
      </w:pPr>
      <w:r>
        <w:rPr>
          <w:rFonts w:hint="eastAsia" w:ascii="宋体"/>
          <w:color w:val="000000"/>
          <w:szCs w:val="28"/>
          <w:highlight w:val="none"/>
        </w:rPr>
        <w:t>4</w:t>
      </w:r>
      <w:r>
        <w:rPr>
          <w:rFonts w:ascii="宋体"/>
          <w:color w:val="000000"/>
          <w:szCs w:val="28"/>
          <w:highlight w:val="none"/>
        </w:rPr>
        <w:t>.</w:t>
      </w:r>
      <w:r>
        <w:rPr>
          <w:rFonts w:hint="eastAsia" w:ascii="宋体"/>
          <w:color w:val="000000"/>
          <w:szCs w:val="28"/>
          <w:highlight w:val="none"/>
        </w:rPr>
        <w:t>3 乙方</w:t>
      </w:r>
      <w:r>
        <w:rPr>
          <w:rFonts w:ascii="宋体"/>
          <w:color w:val="000000"/>
          <w:szCs w:val="28"/>
          <w:highlight w:val="none"/>
        </w:rPr>
        <w:t>工作人员有违反本责任书第一、三条责任行为的，依据有关法律法规</w:t>
      </w:r>
      <w:r>
        <w:rPr>
          <w:rFonts w:hint="eastAsia" w:ascii="宋体"/>
          <w:color w:val="000000"/>
          <w:szCs w:val="28"/>
          <w:highlight w:val="none"/>
        </w:rPr>
        <w:t>或相关规定给予</w:t>
      </w:r>
      <w:r>
        <w:rPr>
          <w:rFonts w:ascii="宋体"/>
          <w:color w:val="000000"/>
          <w:szCs w:val="28"/>
          <w:highlight w:val="none"/>
        </w:rPr>
        <w:t>处理；涉嫌</w:t>
      </w:r>
      <w:r>
        <w:rPr>
          <w:rFonts w:hint="eastAsia" w:ascii="宋体"/>
          <w:color w:val="000000"/>
          <w:szCs w:val="28"/>
          <w:highlight w:val="none"/>
        </w:rPr>
        <w:t>违法</w:t>
      </w:r>
      <w:r>
        <w:rPr>
          <w:rFonts w:ascii="宋体"/>
          <w:color w:val="000000"/>
          <w:szCs w:val="28"/>
          <w:highlight w:val="none"/>
        </w:rPr>
        <w:t>犯罪的，移交司法机关追究刑事责任；给</w:t>
      </w:r>
      <w:r>
        <w:rPr>
          <w:rFonts w:hint="eastAsia" w:ascii="宋体"/>
          <w:color w:val="000000"/>
          <w:szCs w:val="28"/>
          <w:highlight w:val="none"/>
        </w:rPr>
        <w:t>甲方</w:t>
      </w:r>
      <w:r>
        <w:rPr>
          <w:rFonts w:ascii="宋体"/>
          <w:color w:val="000000"/>
          <w:szCs w:val="28"/>
          <w:highlight w:val="none"/>
        </w:rPr>
        <w:t>单位造成经济损失的，应予以赔偿。</w:t>
      </w:r>
      <w:bookmarkStart w:id="27" w:name="_Toc111445508"/>
      <w:bookmarkStart w:id="28" w:name="_Toc407281395"/>
    </w:p>
    <w:p>
      <w:pPr>
        <w:spacing w:line="400" w:lineRule="exact"/>
        <w:ind w:firstLine="420" w:firstLineChars="200"/>
        <w:outlineLvl w:val="0"/>
        <w:rPr>
          <w:rFonts w:ascii="黑体" w:eastAsia="黑体"/>
          <w:color w:val="000000"/>
          <w:highlight w:val="none"/>
        </w:rPr>
      </w:pPr>
      <w:r>
        <w:rPr>
          <w:rFonts w:hint="eastAsia" w:ascii="黑体" w:eastAsia="黑体"/>
          <w:color w:val="000000"/>
          <w:highlight w:val="none"/>
        </w:rPr>
        <w:t>五、责任书有效期</w:t>
      </w:r>
      <w:bookmarkEnd w:id="27"/>
      <w:bookmarkEnd w:id="28"/>
    </w:p>
    <w:p>
      <w:pPr>
        <w:spacing w:line="400" w:lineRule="exact"/>
        <w:ind w:firstLine="420" w:firstLineChars="200"/>
        <w:rPr>
          <w:rFonts w:ascii="仿宋_GB2312" w:eastAsia="仿宋_GB2312"/>
          <w:color w:val="000000"/>
          <w:szCs w:val="28"/>
          <w:highlight w:val="none"/>
        </w:rPr>
      </w:pPr>
      <w:r>
        <w:rPr>
          <w:rFonts w:ascii="宋体"/>
          <w:color w:val="000000"/>
          <w:szCs w:val="28"/>
          <w:highlight w:val="none"/>
        </w:rPr>
        <w:t>本责任书的有效期为</w:t>
      </w:r>
      <w:r>
        <w:rPr>
          <w:rFonts w:hint="eastAsia" w:ascii="宋体"/>
          <w:color w:val="000000"/>
          <w:szCs w:val="28"/>
          <w:highlight w:val="none"/>
        </w:rPr>
        <w:t>维修（修缮）项目</w:t>
      </w:r>
      <w:r>
        <w:rPr>
          <w:rFonts w:ascii="宋体"/>
          <w:color w:val="000000"/>
          <w:szCs w:val="28"/>
          <w:highlight w:val="none"/>
        </w:rPr>
        <w:t>项目的全寿命周期。</w:t>
      </w:r>
    </w:p>
    <w:p>
      <w:pPr>
        <w:spacing w:line="400" w:lineRule="exact"/>
        <w:ind w:firstLine="420" w:firstLineChars="200"/>
        <w:outlineLvl w:val="0"/>
        <w:rPr>
          <w:rFonts w:ascii="黑体" w:eastAsia="黑体"/>
          <w:color w:val="000000"/>
          <w:highlight w:val="none"/>
        </w:rPr>
      </w:pPr>
      <w:bookmarkStart w:id="29" w:name="_Toc407281396"/>
      <w:bookmarkStart w:id="30" w:name="_Toc111445509"/>
      <w:r>
        <w:rPr>
          <w:rFonts w:hint="eastAsia" w:ascii="黑体" w:eastAsia="黑体"/>
          <w:color w:val="000000"/>
          <w:highlight w:val="none"/>
        </w:rPr>
        <w:t>六、责任书份数</w:t>
      </w:r>
      <w:bookmarkEnd w:id="29"/>
      <w:bookmarkEnd w:id="30"/>
    </w:p>
    <w:p>
      <w:pPr>
        <w:spacing w:line="400" w:lineRule="exact"/>
        <w:ind w:firstLine="420" w:firstLineChars="200"/>
        <w:rPr>
          <w:rFonts w:ascii="仿宋_GB2312" w:eastAsia="仿宋_GB2312"/>
          <w:color w:val="000000"/>
          <w:szCs w:val="28"/>
          <w:highlight w:val="none"/>
        </w:rPr>
      </w:pPr>
      <w:r>
        <w:rPr>
          <w:rFonts w:ascii="宋体"/>
          <w:color w:val="000000"/>
          <w:szCs w:val="28"/>
          <w:highlight w:val="none"/>
        </w:rPr>
        <w:t>本责任书一式</w:t>
      </w:r>
      <w:r>
        <w:rPr>
          <w:rFonts w:hint="eastAsia" w:ascii="宋体"/>
          <w:color w:val="000000"/>
          <w:szCs w:val="28"/>
          <w:highlight w:val="none"/>
        </w:rPr>
        <w:t>贰</w:t>
      </w:r>
      <w:r>
        <w:rPr>
          <w:rFonts w:ascii="宋体"/>
          <w:color w:val="000000"/>
          <w:szCs w:val="28"/>
          <w:highlight w:val="none"/>
        </w:rPr>
        <w:t>份，</w:t>
      </w:r>
      <w:r>
        <w:rPr>
          <w:rFonts w:hint="eastAsia" w:ascii="宋体"/>
          <w:color w:val="000000"/>
          <w:szCs w:val="28"/>
          <w:highlight w:val="none"/>
        </w:rPr>
        <w:t>甲方乙方</w:t>
      </w:r>
      <w:r>
        <w:rPr>
          <w:rFonts w:ascii="宋体"/>
          <w:color w:val="000000"/>
          <w:szCs w:val="28"/>
          <w:highlight w:val="none"/>
        </w:rPr>
        <w:t>各执</w:t>
      </w:r>
      <w:r>
        <w:rPr>
          <w:rFonts w:hint="eastAsia" w:ascii="宋体"/>
          <w:color w:val="000000"/>
          <w:szCs w:val="28"/>
          <w:highlight w:val="none"/>
        </w:rPr>
        <w:t>壹</w:t>
      </w:r>
      <w:r>
        <w:rPr>
          <w:rFonts w:ascii="宋体"/>
          <w:color w:val="000000"/>
          <w:szCs w:val="28"/>
          <w:highlight w:val="none"/>
        </w:rPr>
        <w:t>份，</w:t>
      </w:r>
      <w:r>
        <w:rPr>
          <w:rFonts w:hint="eastAsia" w:ascii="宋体"/>
          <w:color w:val="000000"/>
          <w:szCs w:val="28"/>
          <w:highlight w:val="none"/>
        </w:rPr>
        <w:t>具有同等效力</w:t>
      </w:r>
      <w:r>
        <w:rPr>
          <w:rFonts w:ascii="宋体"/>
          <w:color w:val="000000"/>
          <w:szCs w:val="28"/>
          <w:highlight w:val="none"/>
        </w:rPr>
        <w:t>。</w:t>
      </w:r>
    </w:p>
    <w:p>
      <w:pPr>
        <w:spacing w:line="400" w:lineRule="exact"/>
        <w:rPr>
          <w:rFonts w:ascii="仿宋_GB2312" w:eastAsia="仿宋_GB2312"/>
          <w:color w:val="000000"/>
          <w:szCs w:val="28"/>
          <w:highlight w:val="none"/>
        </w:rPr>
      </w:pPr>
    </w:p>
    <w:tbl>
      <w:tblPr>
        <w:tblStyle w:val="9"/>
        <w:tblW w:w="9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0"/>
        <w:gridCol w:w="3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rPr>
              <w:t>甲  方：新疆师范大学</w:t>
            </w:r>
            <w:r>
              <w:rPr>
                <w:rFonts w:hint="eastAsia" w:ascii="宋体" w:cs="宋体"/>
                <w:color w:val="FF0000"/>
                <w:kern w:val="0"/>
                <w:sz w:val="24"/>
                <w:highlight w:val="none"/>
                <w:lang w:val="en-US" w:eastAsia="zh-CN"/>
              </w:rPr>
              <w:t>基建处</w:t>
            </w:r>
            <w:r>
              <w:rPr>
                <w:rFonts w:hint="eastAsia" w:ascii="宋体" w:cs="宋体"/>
                <w:color w:val="FF0000"/>
                <w:kern w:val="0"/>
                <w:sz w:val="24"/>
                <w:highlight w:val="none"/>
              </w:rPr>
              <w:t xml:space="preserve">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rPr>
              <w:t>乙 方：</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220" w:type="dxa"/>
            <w:tcBorders>
              <w:top w:val="nil"/>
              <w:left w:val="nil"/>
              <w:bottom w:val="nil"/>
              <w:right w:val="nil"/>
            </w:tcBorders>
            <w:noWrap/>
            <w:vAlign w:val="center"/>
          </w:tcPr>
          <w:p>
            <w:pPr>
              <w:widowControl/>
              <w:spacing w:line="360" w:lineRule="auto"/>
              <w:jc w:val="left"/>
              <w:rPr>
                <w:rFonts w:ascii="宋体" w:cs="宋体"/>
                <w:color w:val="FF0000"/>
                <w:kern w:val="0"/>
                <w:sz w:val="24"/>
                <w:highlight w:val="none"/>
              </w:rPr>
            </w:pPr>
            <w:r>
              <w:rPr>
                <w:rFonts w:hint="eastAsia" w:ascii="宋体" w:cs="宋体"/>
                <w:color w:val="FF0000"/>
                <w:kern w:val="0"/>
                <w:sz w:val="24"/>
                <w:highlight w:val="none"/>
                <w:lang w:val="en-US" w:eastAsia="zh-CN"/>
              </w:rPr>
              <w:t>项目负责人（签字）</w:t>
            </w:r>
            <w:r>
              <w:rPr>
                <w:rFonts w:hint="eastAsia" w:ascii="宋体" w:cs="宋体"/>
                <w:color w:val="FF0000"/>
                <w:kern w:val="0"/>
                <w:sz w:val="24"/>
                <w:highlight w:val="none"/>
              </w:rPr>
              <w:t xml:space="preserve">：             </w:t>
            </w:r>
          </w:p>
        </w:tc>
        <w:tc>
          <w:tcPr>
            <w:tcW w:w="3952" w:type="dxa"/>
            <w:tcBorders>
              <w:top w:val="nil"/>
              <w:left w:val="nil"/>
              <w:bottom w:val="nil"/>
              <w:right w:val="nil"/>
            </w:tcBorders>
            <w:noWrap/>
            <w:vAlign w:val="center"/>
          </w:tcPr>
          <w:p>
            <w:pPr>
              <w:widowControl/>
              <w:spacing w:line="360" w:lineRule="auto"/>
              <w:jc w:val="left"/>
              <w:rPr>
                <w:rFonts w:hint="eastAsia" w:ascii="宋体" w:cs="宋体"/>
                <w:color w:val="FF0000"/>
                <w:kern w:val="0"/>
                <w:sz w:val="24"/>
                <w:highlight w:val="none"/>
              </w:rPr>
            </w:pPr>
            <w:r>
              <w:rPr>
                <w:rFonts w:hint="eastAsia" w:ascii="宋体" w:cs="宋体"/>
                <w:color w:val="FF0000"/>
                <w:kern w:val="0"/>
                <w:sz w:val="24"/>
                <w:highlight w:val="none"/>
                <w:lang w:val="en-US" w:eastAsia="zh-CN"/>
              </w:rPr>
              <w:t>项目负责人（签字）</w:t>
            </w:r>
            <w:r>
              <w:rPr>
                <w:rFonts w:hint="eastAsia" w:ascii="宋体" w:cs="宋体"/>
                <w:color w:val="FF0000"/>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172" w:type="dxa"/>
            <w:gridSpan w:val="2"/>
            <w:tcBorders>
              <w:top w:val="nil"/>
              <w:left w:val="nil"/>
              <w:bottom w:val="nil"/>
              <w:right w:val="nil"/>
            </w:tcBorders>
            <w:noWrap/>
            <w:vAlign w:val="center"/>
          </w:tcPr>
          <w:p>
            <w:pPr>
              <w:widowControl/>
              <w:spacing w:line="360" w:lineRule="auto"/>
              <w:jc w:val="center"/>
              <w:rPr>
                <w:rFonts w:ascii="宋体" w:cs="宋体"/>
                <w:color w:val="FF0000"/>
                <w:kern w:val="0"/>
                <w:sz w:val="24"/>
                <w:highlight w:val="none"/>
              </w:rPr>
            </w:pPr>
            <w:r>
              <w:rPr>
                <w:rFonts w:hint="eastAsia" w:ascii="宋体" w:cs="宋体"/>
                <w:color w:val="FF0000"/>
                <w:kern w:val="0"/>
                <w:sz w:val="24"/>
                <w:highlight w:val="none"/>
              </w:rPr>
              <w:t xml:space="preserve">                                 签订日期</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年</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月</w:t>
            </w:r>
            <w:r>
              <w:rPr>
                <w:rFonts w:hint="eastAsia" w:ascii="宋体" w:cs="宋体"/>
                <w:color w:val="FF0000"/>
                <w:kern w:val="0"/>
                <w:sz w:val="24"/>
                <w:highlight w:val="none"/>
                <w:lang w:eastAsia="zh-CN"/>
              </w:rPr>
              <w:t xml:space="preserve">  </w:t>
            </w:r>
            <w:r>
              <w:rPr>
                <w:rFonts w:hint="eastAsia" w:ascii="宋体" w:cs="宋体"/>
                <w:color w:val="FF0000"/>
                <w:kern w:val="0"/>
                <w:sz w:val="24"/>
                <w:highlight w:val="none"/>
                <w:lang w:val="en-US" w:eastAsia="zh-CN"/>
              </w:rPr>
              <w:t xml:space="preserve"> </w:t>
            </w:r>
            <w:r>
              <w:rPr>
                <w:rFonts w:hint="eastAsia" w:ascii="宋体" w:cs="宋体"/>
                <w:color w:val="FF0000"/>
                <w:kern w:val="0"/>
                <w:sz w:val="24"/>
                <w:highlight w:val="none"/>
              </w:rPr>
              <w:t>日</w:t>
            </w:r>
          </w:p>
          <w:p>
            <w:pPr>
              <w:widowControl/>
              <w:spacing w:line="360" w:lineRule="auto"/>
              <w:jc w:val="center"/>
              <w:rPr>
                <w:rFonts w:ascii="宋体" w:cs="宋体"/>
                <w:color w:val="FF0000"/>
                <w:kern w:val="0"/>
                <w:sz w:val="24"/>
                <w:highlight w:val="none"/>
              </w:rPr>
            </w:pPr>
            <w:r>
              <w:rPr>
                <w:rFonts w:hint="eastAsia" w:ascii="宋体" w:cs="宋体"/>
                <w:color w:val="FF0000"/>
                <w:kern w:val="0"/>
                <w:sz w:val="24"/>
                <w:highlight w:val="none"/>
              </w:rPr>
              <w:t xml:space="preserve">                              </w:t>
            </w:r>
          </w:p>
        </w:tc>
      </w:tr>
    </w:tbl>
    <w:p>
      <w:pPr>
        <w:rPr>
          <w:highlight w:val="none"/>
        </w:rPr>
      </w:pPr>
    </w:p>
    <w:p>
      <w:pPr>
        <w:widowControl/>
        <w:jc w:val="left"/>
      </w:pPr>
    </w:p>
    <w:p>
      <w:pPr>
        <w:widowControl/>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公文黑体">
    <w:altName w:val="黑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sz w:val="24"/>
        <w:szCs w:val="24"/>
      </w:rPr>
    </w:pPr>
    <w:r>
      <w:rPr>
        <w:rFonts w:ascii="宋体"/>
        <w:sz w:val="24"/>
        <w:szCs w:val="24"/>
        <w:lang w:val="zh-CN"/>
      </w:rPr>
      <w:t xml:space="preserve"> </w:t>
    </w:r>
    <w:r>
      <w:rPr>
        <w:rFonts w:hint="eastAsia" w:ascii="宋体"/>
        <w:sz w:val="24"/>
        <w:szCs w:val="24"/>
        <w:lang w:val="zh-CN"/>
      </w:rPr>
      <w:t>第</w:t>
    </w:r>
    <w:r>
      <w:rPr>
        <w:rFonts w:ascii="宋体"/>
        <w:sz w:val="24"/>
        <w:szCs w:val="24"/>
      </w:rPr>
      <w:fldChar w:fldCharType="begin"/>
    </w:r>
    <w:r>
      <w:rPr>
        <w:rFonts w:ascii="宋体"/>
        <w:sz w:val="24"/>
        <w:szCs w:val="24"/>
      </w:rPr>
      <w:instrText xml:space="preserve">PAGE</w:instrText>
    </w:r>
    <w:r>
      <w:rPr>
        <w:rFonts w:ascii="宋体"/>
        <w:sz w:val="24"/>
        <w:szCs w:val="24"/>
      </w:rPr>
      <w:fldChar w:fldCharType="separate"/>
    </w:r>
    <w:r>
      <w:rPr>
        <w:rFonts w:ascii="宋体"/>
        <w:sz w:val="24"/>
        <w:szCs w:val="24"/>
      </w:rPr>
      <w:t>12</w:t>
    </w:r>
    <w:r>
      <w:rPr>
        <w:rFonts w:ascii="宋体"/>
        <w:sz w:val="24"/>
        <w:szCs w:val="24"/>
      </w:rPr>
      <w:fldChar w:fldCharType="end"/>
    </w:r>
    <w:r>
      <w:rPr>
        <w:rFonts w:hint="eastAsia" w:ascii="宋体"/>
        <w:sz w:val="24"/>
        <w:szCs w:val="24"/>
      </w:rPr>
      <w:t>页共</w:t>
    </w:r>
    <w:r>
      <w:rPr>
        <w:rFonts w:ascii="宋体"/>
        <w:sz w:val="24"/>
        <w:szCs w:val="24"/>
        <w:lang w:val="zh-CN"/>
      </w:rPr>
      <w:t xml:space="preserve"> </w:t>
    </w:r>
    <w:r>
      <w:rPr>
        <w:rFonts w:ascii="宋体"/>
        <w:sz w:val="24"/>
        <w:szCs w:val="24"/>
      </w:rPr>
      <w:fldChar w:fldCharType="begin"/>
    </w:r>
    <w:r>
      <w:rPr>
        <w:rFonts w:ascii="宋体"/>
        <w:sz w:val="24"/>
        <w:szCs w:val="24"/>
      </w:rPr>
      <w:instrText xml:space="preserve">NUMPAGES</w:instrText>
    </w:r>
    <w:r>
      <w:rPr>
        <w:rFonts w:ascii="宋体"/>
        <w:sz w:val="24"/>
        <w:szCs w:val="24"/>
      </w:rPr>
      <w:fldChar w:fldCharType="separate"/>
    </w:r>
    <w:r>
      <w:rPr>
        <w:rFonts w:ascii="宋体"/>
        <w:sz w:val="24"/>
        <w:szCs w:val="24"/>
      </w:rPr>
      <w:t>13</w:t>
    </w:r>
    <w:r>
      <w:rPr>
        <w:rFonts w:ascii="宋体"/>
        <w:sz w:val="24"/>
        <w:szCs w:val="24"/>
      </w:rPr>
      <w:fldChar w:fldCharType="end"/>
    </w:r>
    <w:r>
      <w:rPr>
        <w:rFonts w:hint="eastAsia" w:ascii="宋体"/>
        <w:sz w:val="24"/>
        <w:szCs w:val="24"/>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eastAsia" w:eastAsia="宋体"/>
        <w:lang w:eastAsia="zh-CN"/>
      </w:rPr>
    </w:pPr>
    <w:r>
      <w:rPr>
        <w:rFonts w:hint="eastAsia"/>
        <w:lang w:eastAsia="zh-CN"/>
      </w:rPr>
      <w:t>（</w:t>
    </w:r>
    <w:r>
      <w:rPr>
        <w:rFonts w:hint="eastAsia"/>
        <w:color w:val="FF0000"/>
        <w:lang w:val="en-US" w:eastAsia="zh-CN"/>
      </w:rPr>
      <w:t>XX项目</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jY3ZjU5N2EyNTYxNjBmNmJlNzM2YzI3YjhjMWUxMjQifQ=="/>
  </w:docVars>
  <w:rsids>
    <w:rsidRoot w:val="00000000"/>
    <w:rsid w:val="02FE4CB8"/>
    <w:rsid w:val="3EAB4710"/>
    <w:rsid w:val="4F752BCC"/>
    <w:rsid w:val="57F22A76"/>
    <w:rsid w:val="58F4218F"/>
    <w:rsid w:val="7CA64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cs="宋体"/>
      <w:b/>
      <w:bCs/>
      <w:sz w:val="32"/>
      <w:szCs w:val="32"/>
    </w:rPr>
  </w:style>
  <w:style w:type="paragraph" w:styleId="2">
    <w:name w:val="heading 3"/>
    <w:basedOn w:val="1"/>
    <w:next w:val="1"/>
    <w:qFormat/>
    <w:uiPriority w:val="0"/>
    <w:pPr>
      <w:keepNext/>
      <w:keepLines/>
      <w:widowControl w:val="0"/>
      <w:spacing w:before="260" w:after="260" w:line="413"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0"/>
      <w:lang w:val="en-US" w:eastAsia="zh-CN" w:bidi="ar-SA"/>
    </w:rPr>
  </w:style>
  <w:style w:type="paragraph" w:customStyle="1" w:styleId="12">
    <w:name w:val="章标题"/>
    <w:basedOn w:val="1"/>
    <w:qFormat/>
    <w:uiPriority w:val="0"/>
    <w:pPr>
      <w:autoSpaceDE w:val="0"/>
      <w:autoSpaceDN w:val="0"/>
      <w:adjustRightInd w:val="0"/>
      <w:jc w:val="center"/>
      <w:outlineLvl w:val="0"/>
    </w:pPr>
    <w:rPr>
      <w:rFonts w:ascii="宋体" w:eastAsia="宋体" w:cs="Times New Roman"/>
      <w:b/>
      <w:bCs/>
      <w:color w:val="000000"/>
      <w:kern w:val="0"/>
      <w:sz w:val="36"/>
      <w:szCs w:val="24"/>
    </w:rPr>
  </w:style>
  <w:style w:type="paragraph" w:customStyle="1" w:styleId="13">
    <w:name w:val="（一）标题"/>
    <w:basedOn w:val="1"/>
    <w:qFormat/>
    <w:uiPriority w:val="0"/>
    <w:pPr>
      <w:autoSpaceDE w:val="0"/>
      <w:autoSpaceDN w:val="0"/>
      <w:adjustRightInd w:val="0"/>
      <w:spacing w:line="360" w:lineRule="auto"/>
      <w:jc w:val="center"/>
      <w:outlineLvl w:val="2"/>
    </w:pPr>
    <w:rPr>
      <w:rFonts w:ascii="宋体" w:eastAsia="宋体" w:cs="Times New Roman"/>
      <w:b/>
      <w:color w:val="000000"/>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15</Pages>
  <Words>0</Words>
  <Characters>7482</Characters>
  <Lines>0</Lines>
  <Paragraphs>233</Paragraphs>
  <TotalTime>1</TotalTime>
  <ScaleCrop>false</ScaleCrop>
  <LinksUpToDate>false</LinksUpToDate>
  <CharactersWithSpaces>9976</CharactersWithSpaces>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2022-06-29T09:38:00Z</dcterms:created>
  <dc:creator>PC</dc:creator>
  <cp:lastModifiedBy>董微砾</cp:lastModifiedBy>
  <dcterms:modified xsi:type="dcterms:W3CDTF">2023-02-07T03:26:38Z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971219C979B8460AAB53CB9900FC04EC</vt:lpwstr>
  </property>
</Properties>
</file>